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C57B35" w14:textId="278AF206" w:rsidR="00CD31A0" w:rsidRPr="00994C58" w:rsidRDefault="00162181" w:rsidP="00303733">
      <w:pPr>
        <w:jc w:val="both"/>
        <w:rPr>
          <w:rFonts w:ascii="Garamond" w:hAnsi="Garamond" w:cstheme="minorHAnsi"/>
          <w:color w:val="000000" w:themeColor="text1"/>
        </w:rPr>
      </w:pPr>
      <w:r w:rsidRPr="00994C58">
        <w:rPr>
          <w:rFonts w:ascii="Garamond" w:hAnsi="Garamond" w:cstheme="minorHAnsi"/>
          <w:color w:val="000000" w:themeColor="text1"/>
        </w:rPr>
        <w:t xml:space="preserve"> </w:t>
      </w:r>
    </w:p>
    <w:p w14:paraId="3A2AAEA5" w14:textId="20B5518E" w:rsidR="00E825DF" w:rsidRPr="00994C58" w:rsidRDefault="00E825DF" w:rsidP="00303733">
      <w:pPr>
        <w:jc w:val="both"/>
        <w:rPr>
          <w:rFonts w:ascii="Garamond" w:hAnsi="Garamond" w:cstheme="minorHAnsi"/>
          <w:color w:val="000000" w:themeColor="text1"/>
        </w:rPr>
      </w:pPr>
    </w:p>
    <w:p w14:paraId="0AFAD693" w14:textId="7EAFDFB1" w:rsidR="00E825DF" w:rsidRPr="00994C58" w:rsidRDefault="00E825DF" w:rsidP="00303733">
      <w:pPr>
        <w:jc w:val="both"/>
        <w:rPr>
          <w:rFonts w:ascii="Garamond" w:hAnsi="Garamond" w:cstheme="minorHAnsi"/>
          <w:color w:val="000000" w:themeColor="text1"/>
        </w:rPr>
      </w:pPr>
    </w:p>
    <w:p w14:paraId="606B8C4C" w14:textId="1422EEBA" w:rsidR="00334948" w:rsidRDefault="00334948" w:rsidP="00E825DF">
      <w:pPr>
        <w:rPr>
          <w:rFonts w:ascii="Garamond" w:eastAsia="Times New Roman" w:hAnsi="Garamond" w:cs="Times New Roman"/>
          <w:b/>
          <w:bCs/>
          <w:color w:val="000000" w:themeColor="text1"/>
        </w:rPr>
      </w:pPr>
    </w:p>
    <w:p w14:paraId="39C6A565" w14:textId="362FC89B" w:rsidR="00A36A02" w:rsidRDefault="00240BB3" w:rsidP="00E825DF">
      <w:pPr>
        <w:rPr>
          <w:rFonts w:ascii="Garamond" w:eastAsia="Times New Roman" w:hAnsi="Garamond" w:cs="Times New Roman"/>
          <w:b/>
          <w:bCs/>
          <w:color w:val="000000" w:themeColor="text1"/>
          <w:sz w:val="30"/>
          <w:szCs w:val="30"/>
        </w:rPr>
      </w:pPr>
      <w:r w:rsidRPr="00240BB3">
        <w:rPr>
          <w:rFonts w:ascii="Garamond" w:eastAsia="Times New Roman" w:hAnsi="Garamond" w:cs="Times New Roman"/>
          <w:b/>
          <w:bCs/>
          <w:color w:val="000000" w:themeColor="text1"/>
          <w:sz w:val="30"/>
          <w:szCs w:val="30"/>
        </w:rPr>
        <w:t>PH eyes to expand halal food exports to MENA regions thru SIAL Middle East 2019</w:t>
      </w:r>
    </w:p>
    <w:p w14:paraId="54D1B89D" w14:textId="6F20E74E" w:rsidR="00334948" w:rsidRPr="00240BB3" w:rsidRDefault="00334948" w:rsidP="00E825DF">
      <w:pPr>
        <w:rPr>
          <w:rFonts w:ascii="Garamond" w:eastAsia="Times New Roman" w:hAnsi="Garamond" w:cs="Times New Roman"/>
          <w:b/>
          <w:bCs/>
          <w:color w:val="000000" w:themeColor="text1"/>
          <w:sz w:val="30"/>
          <w:szCs w:val="30"/>
        </w:rPr>
      </w:pPr>
    </w:p>
    <w:p w14:paraId="548357B7" w14:textId="3C559949" w:rsidR="00E825DF" w:rsidRPr="00994C58" w:rsidRDefault="001B652D" w:rsidP="00E825DF">
      <w:pPr>
        <w:pStyle w:val="Paragrafoelenco"/>
        <w:numPr>
          <w:ilvl w:val="0"/>
          <w:numId w:val="1"/>
        </w:numPr>
        <w:spacing w:after="160" w:line="259" w:lineRule="auto"/>
        <w:rPr>
          <w:rFonts w:ascii="Garamond" w:eastAsia="Times New Roman" w:hAnsi="Garamond" w:cs="Times New Roman"/>
          <w:bCs/>
          <w:color w:val="000000" w:themeColor="text1"/>
        </w:rPr>
      </w:pPr>
      <w:r>
        <w:rPr>
          <w:rFonts w:ascii="Garamond" w:eastAsia="Times New Roman" w:hAnsi="Garamond" w:cs="Times New Roman"/>
          <w:bCs/>
          <w:color w:val="000000" w:themeColor="text1"/>
        </w:rPr>
        <w:t>The Philippines</w:t>
      </w:r>
      <w:r w:rsidR="00E825DF" w:rsidRPr="00994C58">
        <w:rPr>
          <w:rFonts w:ascii="Garamond" w:eastAsia="Times New Roman" w:hAnsi="Garamond" w:cs="Times New Roman"/>
          <w:bCs/>
          <w:color w:val="000000" w:themeColor="text1"/>
        </w:rPr>
        <w:t xml:space="preserve"> </w:t>
      </w:r>
      <w:r w:rsidR="005B72C8">
        <w:rPr>
          <w:rFonts w:ascii="Garamond" w:eastAsia="Times New Roman" w:hAnsi="Garamond" w:cs="Times New Roman"/>
          <w:bCs/>
          <w:color w:val="000000" w:themeColor="text1"/>
        </w:rPr>
        <w:t>eyes to expand halal food exports in the Middle East and North Africa (MENA) region</w:t>
      </w:r>
      <w:r>
        <w:rPr>
          <w:rFonts w:ascii="Garamond" w:eastAsia="Times New Roman" w:hAnsi="Garamond" w:cs="Times New Roman"/>
          <w:bCs/>
          <w:color w:val="000000" w:themeColor="text1"/>
        </w:rPr>
        <w:t>.</w:t>
      </w:r>
    </w:p>
    <w:p w14:paraId="4DC8E298" w14:textId="1729F1AB" w:rsidR="00E825DF" w:rsidRDefault="001B652D" w:rsidP="00E825DF">
      <w:pPr>
        <w:pStyle w:val="Paragrafoelenco"/>
        <w:numPr>
          <w:ilvl w:val="0"/>
          <w:numId w:val="1"/>
        </w:numPr>
        <w:spacing w:after="160" w:line="259" w:lineRule="auto"/>
        <w:rPr>
          <w:rFonts w:ascii="Garamond" w:eastAsia="Times New Roman" w:hAnsi="Garamond" w:cs="Times New Roman"/>
          <w:bCs/>
          <w:color w:val="000000" w:themeColor="text1"/>
        </w:rPr>
      </w:pPr>
      <w:r>
        <w:rPr>
          <w:rFonts w:ascii="Garamond" w:eastAsia="Times New Roman" w:hAnsi="Garamond" w:cs="Times New Roman"/>
          <w:bCs/>
          <w:color w:val="000000" w:themeColor="text1"/>
        </w:rPr>
        <w:t xml:space="preserve">DTI-CITEM </w:t>
      </w:r>
      <w:r w:rsidR="00A36A02">
        <w:rPr>
          <w:rFonts w:ascii="Garamond" w:eastAsia="Times New Roman" w:hAnsi="Garamond" w:cs="Times New Roman"/>
          <w:bCs/>
          <w:color w:val="000000" w:themeColor="text1"/>
        </w:rPr>
        <w:t xml:space="preserve">joins one of the biggest </w:t>
      </w:r>
      <w:r w:rsidR="00240BB3">
        <w:rPr>
          <w:rFonts w:ascii="Garamond" w:eastAsia="Times New Roman" w:hAnsi="Garamond" w:cs="Times New Roman"/>
          <w:bCs/>
          <w:color w:val="000000" w:themeColor="text1"/>
        </w:rPr>
        <w:t>food trade show</w:t>
      </w:r>
      <w:r w:rsidR="002D662D">
        <w:rPr>
          <w:rFonts w:ascii="Garamond" w:eastAsia="Times New Roman" w:hAnsi="Garamond" w:cs="Times New Roman"/>
          <w:bCs/>
          <w:color w:val="000000" w:themeColor="text1"/>
        </w:rPr>
        <w:t>s</w:t>
      </w:r>
      <w:r w:rsidR="00240BB3">
        <w:rPr>
          <w:rFonts w:ascii="Garamond" w:eastAsia="Times New Roman" w:hAnsi="Garamond" w:cs="Times New Roman"/>
          <w:bCs/>
          <w:color w:val="000000" w:themeColor="text1"/>
        </w:rPr>
        <w:t xml:space="preserve"> in the Middle East </w:t>
      </w:r>
      <w:r w:rsidR="00A36A02">
        <w:rPr>
          <w:rFonts w:ascii="Garamond" w:eastAsia="Times New Roman" w:hAnsi="Garamond" w:cs="Times New Roman"/>
          <w:bCs/>
          <w:color w:val="000000" w:themeColor="text1"/>
        </w:rPr>
        <w:t xml:space="preserve">as </w:t>
      </w:r>
      <w:r>
        <w:rPr>
          <w:rFonts w:ascii="Garamond" w:eastAsia="Times New Roman" w:hAnsi="Garamond" w:cs="Times New Roman"/>
          <w:bCs/>
          <w:color w:val="000000" w:themeColor="text1"/>
        </w:rPr>
        <w:t xml:space="preserve">the Philippines prepares </w:t>
      </w:r>
      <w:r w:rsidR="00240BB3">
        <w:rPr>
          <w:rFonts w:ascii="Garamond" w:eastAsia="Times New Roman" w:hAnsi="Garamond" w:cs="Times New Roman"/>
          <w:bCs/>
          <w:color w:val="000000" w:themeColor="text1"/>
        </w:rPr>
        <w:t>for its upcoming country exhibit at the Dubai Expo 2020.</w:t>
      </w:r>
    </w:p>
    <w:p w14:paraId="47B4709E" w14:textId="77777777" w:rsidR="00382421" w:rsidRDefault="00382421" w:rsidP="004E48E0">
      <w:pPr>
        <w:pStyle w:val="Paragrafoelenco"/>
        <w:spacing w:after="160" w:line="259" w:lineRule="auto"/>
        <w:rPr>
          <w:rFonts w:ascii="Garamond" w:eastAsia="Times New Roman" w:hAnsi="Garamond" w:cs="Times New Roman"/>
          <w:bCs/>
          <w:color w:val="000000" w:themeColor="text1"/>
        </w:rPr>
      </w:pPr>
    </w:p>
    <w:p w14:paraId="74BD1509" w14:textId="4D36BB18" w:rsidR="004E48E0" w:rsidRDefault="002D662D" w:rsidP="004E48E0">
      <w:pPr>
        <w:pStyle w:val="Paragrafoelenco"/>
        <w:spacing w:after="160" w:line="259" w:lineRule="auto"/>
        <w:rPr>
          <w:rFonts w:ascii="Garamond" w:eastAsia="Times New Roman" w:hAnsi="Garamond" w:cs="Times New Roman"/>
          <w:bCs/>
          <w:color w:val="000000" w:themeColor="text1"/>
        </w:rPr>
      </w:pPr>
      <w:r>
        <w:rPr>
          <w:noProof/>
        </w:rPr>
        <w:drawing>
          <wp:anchor distT="0" distB="0" distL="114300" distR="114300" simplePos="0" relativeHeight="251660288" behindDoc="0" locked="0" layoutInCell="1" allowOverlap="1" wp14:anchorId="157E0E0E" wp14:editId="75692D2A">
            <wp:simplePos x="0" y="0"/>
            <wp:positionH relativeFrom="margin">
              <wp:align>right</wp:align>
            </wp:positionH>
            <wp:positionV relativeFrom="paragraph">
              <wp:posOffset>126365</wp:posOffset>
            </wp:positionV>
            <wp:extent cx="3086100" cy="46291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86100" cy="4629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CD26E5" w14:textId="7A077E7A" w:rsidR="00E825DF" w:rsidRPr="00B70B80" w:rsidRDefault="00E825DF" w:rsidP="002D662D">
      <w:pPr>
        <w:spacing w:after="160" w:line="259" w:lineRule="auto"/>
        <w:jc w:val="both"/>
        <w:rPr>
          <w:rFonts w:ascii="Garamond" w:eastAsia="Times New Roman" w:hAnsi="Garamond" w:cs="Times New Roman"/>
          <w:bCs/>
          <w:color w:val="000000" w:themeColor="text1"/>
        </w:rPr>
      </w:pPr>
      <w:r w:rsidRPr="00B70B80">
        <w:rPr>
          <w:rFonts w:ascii="Garamond" w:hAnsi="Garamond"/>
          <w:noProof/>
          <w:color w:val="000000" w:themeColor="text1"/>
        </w:rPr>
        <w:t xml:space="preserve">The Philippines is set to showcase </w:t>
      </w:r>
      <w:r w:rsidR="00D01DD2" w:rsidRPr="00B70B80">
        <w:rPr>
          <w:rFonts w:ascii="Garamond" w:hAnsi="Garamond"/>
          <w:noProof/>
          <w:color w:val="000000" w:themeColor="text1"/>
        </w:rPr>
        <w:t>its</w:t>
      </w:r>
      <w:r w:rsidR="006B15A7" w:rsidRPr="00B70B80">
        <w:rPr>
          <w:rFonts w:ascii="Garamond" w:hAnsi="Garamond"/>
          <w:noProof/>
          <w:color w:val="000000" w:themeColor="text1"/>
        </w:rPr>
        <w:t xml:space="preserve"> premier halal-certified food </w:t>
      </w:r>
      <w:r w:rsidR="00D01DD2" w:rsidRPr="00B70B80">
        <w:rPr>
          <w:rFonts w:ascii="Garamond" w:hAnsi="Garamond"/>
          <w:noProof/>
          <w:color w:val="000000" w:themeColor="text1"/>
        </w:rPr>
        <w:t>selections</w:t>
      </w:r>
      <w:r w:rsidR="006B15A7" w:rsidRPr="00B70B80">
        <w:rPr>
          <w:rFonts w:ascii="Garamond" w:hAnsi="Garamond"/>
          <w:noProof/>
          <w:color w:val="000000" w:themeColor="text1"/>
        </w:rPr>
        <w:t xml:space="preserve"> as it intensifies its export promotion</w:t>
      </w:r>
      <w:r w:rsidR="008C28C9" w:rsidRPr="00B70B80">
        <w:rPr>
          <w:rFonts w:ascii="Garamond" w:hAnsi="Garamond"/>
          <w:noProof/>
          <w:color w:val="000000" w:themeColor="text1"/>
        </w:rPr>
        <w:t xml:space="preserve"> activities</w:t>
      </w:r>
      <w:r w:rsidR="006B15A7" w:rsidRPr="00B70B80">
        <w:rPr>
          <w:rFonts w:ascii="Garamond" w:hAnsi="Garamond"/>
          <w:noProof/>
          <w:color w:val="000000" w:themeColor="text1"/>
        </w:rPr>
        <w:t xml:space="preserve"> in the Middle East and North African (MENA) region in the 10</w:t>
      </w:r>
      <w:r w:rsidR="006B15A7" w:rsidRPr="00B70B80">
        <w:rPr>
          <w:rFonts w:ascii="Garamond" w:hAnsi="Garamond"/>
          <w:noProof/>
          <w:color w:val="000000" w:themeColor="text1"/>
          <w:vertAlign w:val="superscript"/>
        </w:rPr>
        <w:t>th</w:t>
      </w:r>
      <w:r w:rsidR="006B15A7" w:rsidRPr="00B70B80">
        <w:rPr>
          <w:rFonts w:ascii="Garamond" w:hAnsi="Garamond"/>
          <w:noProof/>
          <w:color w:val="000000" w:themeColor="text1"/>
        </w:rPr>
        <w:t xml:space="preserve"> edition of SIAL Middle East at the Abu Dhabi National Exhibition Centre, United Arab Emirates (UAE), Dubai on December 9-11, 2019.</w:t>
      </w:r>
    </w:p>
    <w:p w14:paraId="45180625" w14:textId="7736EC09" w:rsidR="004E48E0" w:rsidRPr="00994C58" w:rsidRDefault="00310D27" w:rsidP="00E825DF">
      <w:pPr>
        <w:spacing w:after="100" w:afterAutospacing="1"/>
        <w:jc w:val="both"/>
        <w:rPr>
          <w:rFonts w:ascii="Garamond" w:hAnsi="Garamond"/>
          <w:noProof/>
          <w:color w:val="000000" w:themeColor="text1"/>
        </w:rPr>
      </w:pPr>
      <w:r>
        <w:rPr>
          <w:rFonts w:ascii="Garamond" w:hAnsi="Garamond"/>
          <w:noProof/>
          <w:color w:val="000000" w:themeColor="text1"/>
        </w:rPr>
        <w:t>T</w:t>
      </w:r>
      <w:r w:rsidR="00D01DD2" w:rsidRPr="00994C58">
        <w:rPr>
          <w:rFonts w:ascii="Garamond" w:hAnsi="Garamond"/>
          <w:noProof/>
          <w:color w:val="000000" w:themeColor="text1"/>
        </w:rPr>
        <w:t>he country’s delegation is set to gather halal manufacturers and exporters of fresh and processed fruits and vegetables, seafood products,  ethnic and gourmet products,</w:t>
      </w:r>
      <w:r w:rsidR="00382421">
        <w:rPr>
          <w:rFonts w:ascii="Garamond" w:hAnsi="Garamond"/>
          <w:noProof/>
          <w:color w:val="000000" w:themeColor="text1"/>
        </w:rPr>
        <w:t xml:space="preserve"> </w:t>
      </w:r>
      <w:r w:rsidR="00D01DD2" w:rsidRPr="00994C58">
        <w:rPr>
          <w:rFonts w:ascii="Garamond" w:hAnsi="Garamond"/>
          <w:noProof/>
          <w:color w:val="000000" w:themeColor="text1"/>
        </w:rPr>
        <w:t>non-alcoholic</w:t>
      </w:r>
      <w:r w:rsidR="00382421">
        <w:rPr>
          <w:rFonts w:ascii="Garamond" w:hAnsi="Garamond"/>
          <w:noProof/>
          <w:color w:val="000000" w:themeColor="text1"/>
        </w:rPr>
        <w:t xml:space="preserve"> </w:t>
      </w:r>
      <w:r w:rsidR="00D01DD2" w:rsidRPr="00994C58">
        <w:rPr>
          <w:rFonts w:ascii="Garamond" w:hAnsi="Garamond"/>
          <w:noProof/>
          <w:color w:val="000000" w:themeColor="text1"/>
        </w:rPr>
        <w:t>beverage</w:t>
      </w:r>
      <w:r w:rsidR="007C7B1A">
        <w:rPr>
          <w:rFonts w:ascii="Garamond" w:hAnsi="Garamond"/>
          <w:noProof/>
          <w:color w:val="000000" w:themeColor="text1"/>
        </w:rPr>
        <w:t>s</w:t>
      </w:r>
      <w:r w:rsidR="00D01DD2" w:rsidRPr="00994C58">
        <w:rPr>
          <w:rFonts w:ascii="Garamond" w:hAnsi="Garamond"/>
          <w:noProof/>
          <w:color w:val="000000" w:themeColor="text1"/>
        </w:rPr>
        <w:t>, confection</w:t>
      </w:r>
      <w:r w:rsidR="001111E0">
        <w:rPr>
          <w:rFonts w:ascii="Garamond" w:hAnsi="Garamond"/>
          <w:noProof/>
          <w:color w:val="000000" w:themeColor="text1"/>
        </w:rPr>
        <w:t>e</w:t>
      </w:r>
      <w:r w:rsidR="00D01DD2" w:rsidRPr="00994C58">
        <w:rPr>
          <w:rFonts w:ascii="Garamond" w:hAnsi="Garamond"/>
          <w:noProof/>
          <w:color w:val="000000" w:themeColor="text1"/>
        </w:rPr>
        <w:t xml:space="preserve">ry, </w:t>
      </w:r>
      <w:r w:rsidR="00D01DD2" w:rsidRPr="001111E0">
        <w:rPr>
          <w:rFonts w:ascii="Garamond" w:hAnsi="Garamond"/>
          <w:noProof/>
          <w:color w:val="000000" w:themeColor="text1"/>
        </w:rPr>
        <w:t>biscuit</w:t>
      </w:r>
      <w:bookmarkStart w:id="0" w:name="_GoBack"/>
      <w:r w:rsidR="00D01DD2" w:rsidRPr="001111E0">
        <w:rPr>
          <w:rFonts w:ascii="Garamond" w:hAnsi="Garamond"/>
          <w:noProof/>
          <w:color w:val="000000" w:themeColor="text1"/>
        </w:rPr>
        <w:t>s</w:t>
      </w:r>
      <w:bookmarkEnd w:id="0"/>
      <w:r w:rsidR="00D01DD2" w:rsidRPr="00994C58">
        <w:rPr>
          <w:rFonts w:ascii="Garamond" w:hAnsi="Garamond"/>
          <w:noProof/>
          <w:color w:val="000000" w:themeColor="text1"/>
        </w:rPr>
        <w:t xml:space="preserve">, and pastries, and many more </w:t>
      </w:r>
      <w:r w:rsidR="00D01DD2" w:rsidRPr="001111E0">
        <w:rPr>
          <w:rFonts w:ascii="Garamond" w:hAnsi="Garamond"/>
          <w:noProof/>
          <w:color w:val="000000" w:themeColor="text1"/>
        </w:rPr>
        <w:t>under</w:t>
      </w:r>
      <w:r w:rsidR="00D01DD2" w:rsidRPr="00994C58">
        <w:rPr>
          <w:rFonts w:ascii="Garamond" w:hAnsi="Garamond"/>
          <w:noProof/>
          <w:color w:val="000000" w:themeColor="text1"/>
        </w:rPr>
        <w:t xml:space="preserve"> the FoodPhilippines</w:t>
      </w:r>
      <w:r w:rsidR="005E5648" w:rsidRPr="00994C58">
        <w:rPr>
          <w:rFonts w:ascii="Garamond" w:hAnsi="Garamond"/>
          <w:noProof/>
          <w:color w:val="000000" w:themeColor="text1"/>
        </w:rPr>
        <w:t xml:space="preserve"> banner</w:t>
      </w:r>
      <w:r w:rsidR="00D01DD2" w:rsidRPr="00994C58">
        <w:rPr>
          <w:rFonts w:ascii="Garamond" w:hAnsi="Garamond"/>
          <w:noProof/>
          <w:color w:val="000000" w:themeColor="text1"/>
        </w:rPr>
        <w:t>.</w:t>
      </w:r>
    </w:p>
    <w:p w14:paraId="324C015C" w14:textId="476372C5" w:rsidR="005E5648" w:rsidRPr="00994C58" w:rsidRDefault="00B70B80" w:rsidP="00E825DF">
      <w:pPr>
        <w:spacing w:after="100" w:afterAutospacing="1"/>
        <w:jc w:val="both"/>
        <w:rPr>
          <w:rFonts w:ascii="Garamond" w:hAnsi="Garamond"/>
          <w:noProof/>
          <w:color w:val="000000" w:themeColor="text1"/>
        </w:rPr>
      </w:pPr>
      <w:r>
        <w:rPr>
          <w:noProof/>
        </w:rPr>
        <mc:AlternateContent>
          <mc:Choice Requires="wps">
            <w:drawing>
              <wp:anchor distT="0" distB="0" distL="114300" distR="114300" simplePos="0" relativeHeight="251659264" behindDoc="0" locked="0" layoutInCell="1" allowOverlap="1" wp14:anchorId="79D7C631" wp14:editId="74A279FE">
                <wp:simplePos x="0" y="0"/>
                <wp:positionH relativeFrom="margin">
                  <wp:align>right</wp:align>
                </wp:positionH>
                <wp:positionV relativeFrom="paragraph">
                  <wp:posOffset>1351915</wp:posOffset>
                </wp:positionV>
                <wp:extent cx="3057525" cy="428625"/>
                <wp:effectExtent l="0" t="0" r="9525" b="9525"/>
                <wp:wrapSquare wrapText="bothSides"/>
                <wp:docPr id="2" name="Text Box 2"/>
                <wp:cNvGraphicFramePr/>
                <a:graphic xmlns:a="http://schemas.openxmlformats.org/drawingml/2006/main">
                  <a:graphicData uri="http://schemas.microsoft.com/office/word/2010/wordprocessingShape">
                    <wps:wsp>
                      <wps:cNvSpPr txBox="1"/>
                      <wps:spPr>
                        <a:xfrm>
                          <a:off x="0" y="0"/>
                          <a:ext cx="3057525" cy="428625"/>
                        </a:xfrm>
                        <a:prstGeom prst="rect">
                          <a:avLst/>
                        </a:prstGeom>
                        <a:solidFill>
                          <a:prstClr val="white"/>
                        </a:solidFill>
                        <a:ln>
                          <a:noFill/>
                        </a:ln>
                      </wps:spPr>
                      <wps:txbx>
                        <w:txbxContent>
                          <w:p w14:paraId="693208B8" w14:textId="2B1C14B7" w:rsidR="004E48E0" w:rsidRPr="00334948" w:rsidRDefault="006F2775" w:rsidP="004E48E0">
                            <w:pPr>
                              <w:pStyle w:val="Didascalia"/>
                              <w:rPr>
                                <w:rFonts w:ascii="Garamond" w:hAnsi="Garamond"/>
                                <w:i w:val="0"/>
                                <w:noProof/>
                                <w:color w:val="000000" w:themeColor="text1"/>
                                <w:sz w:val="20"/>
                                <w:szCs w:val="20"/>
                              </w:rPr>
                            </w:pPr>
                            <w:r>
                              <w:rPr>
                                <w:rFonts w:ascii="Garamond" w:hAnsi="Garamond"/>
                                <w:i w:val="0"/>
                                <w:color w:val="000000" w:themeColor="text1"/>
                                <w:sz w:val="20"/>
                                <w:szCs w:val="20"/>
                              </w:rPr>
                              <w:t>Coconut products, one of the Philippines’ top halal exports</w:t>
                            </w:r>
                            <w:r w:rsidR="004E48E0">
                              <w:rPr>
                                <w:rFonts w:ascii="Garamond" w:hAnsi="Garamond"/>
                                <w:i w:val="0"/>
                                <w:color w:val="000000" w:themeColor="text1"/>
                                <w:sz w:val="20"/>
                                <w:szCs w:val="20"/>
                              </w:rPr>
                              <w:t xml:space="preserve"> products in the Philippines, will be featured in SIAL Middle East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9D7C631" id="_x0000_t202" coordsize="21600,21600" o:spt="202" path="m,l,21600r21600,l21600,xe">
                <v:stroke joinstyle="miter"/>
                <v:path gradientshapeok="t" o:connecttype="rect"/>
              </v:shapetype>
              <v:shape id="Text Box 2" o:spid="_x0000_s1026" type="#_x0000_t202" style="position:absolute;left:0;text-align:left;margin-left:189.55pt;margin-top:106.45pt;width:240.75pt;height:33.7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" stroked="f">
                <v:textbox inset="0,0,0,0">
                  <w:txbxContent>
                    <w:p w14:paraId="693208B8" w14:textId="2B1C14B7" w:rsidR="004E48E0" w:rsidRPr="00334948" w:rsidRDefault="006F2775" w:rsidP="004E48E0">
                      <w:pPr>
                        <w:pStyle w:val="Caption"/>
                        <w:rPr>
                          <w:rFonts w:ascii="Garamond" w:hAnsi="Garamond"/>
                          <w:i w:val="0"/>
                          <w:noProof/>
                          <w:color w:val="000000" w:themeColor="text1"/>
                          <w:sz w:val="20"/>
                          <w:szCs w:val="20"/>
                        </w:rPr>
                      </w:pPr>
                      <w:r>
                        <w:rPr>
                          <w:rFonts w:ascii="Garamond" w:hAnsi="Garamond"/>
                          <w:i w:val="0"/>
                          <w:color w:val="000000" w:themeColor="text1"/>
                          <w:sz w:val="20"/>
                          <w:szCs w:val="20"/>
                        </w:rPr>
                        <w:t>Coconut products, one of the Philippines’ top halal exports</w:t>
                      </w:r>
                      <w:r w:rsidR="004E48E0">
                        <w:rPr>
                          <w:rFonts w:ascii="Garamond" w:hAnsi="Garamond"/>
                          <w:i w:val="0"/>
                          <w:color w:val="000000" w:themeColor="text1"/>
                          <w:sz w:val="20"/>
                          <w:szCs w:val="20"/>
                        </w:rPr>
                        <w:t xml:space="preserve"> products in the Philippines, will be featured in SIAL Middle East 2019.</w:t>
                      </w:r>
                    </w:p>
                  </w:txbxContent>
                </v:textbox>
                <w10:wrap type="square" anchorx="margin"/>
              </v:shape>
            </w:pict>
          </mc:Fallback>
        </mc:AlternateContent>
      </w:r>
      <w:r w:rsidR="001E0B4F" w:rsidRPr="00994C58">
        <w:rPr>
          <w:rFonts w:ascii="Garamond" w:hAnsi="Garamond"/>
          <w:noProof/>
          <w:color w:val="000000" w:themeColor="text1"/>
        </w:rPr>
        <w:t>“</w:t>
      </w:r>
      <w:r w:rsidR="00D83B06" w:rsidRPr="00994C58">
        <w:rPr>
          <w:rFonts w:ascii="Garamond" w:hAnsi="Garamond"/>
          <w:noProof/>
          <w:color w:val="000000" w:themeColor="text1"/>
        </w:rPr>
        <w:t xml:space="preserve">We are gathering </w:t>
      </w:r>
      <w:r w:rsidR="00C61860" w:rsidRPr="00994C58">
        <w:rPr>
          <w:rFonts w:ascii="Garamond" w:hAnsi="Garamond"/>
          <w:noProof/>
          <w:color w:val="000000" w:themeColor="text1"/>
        </w:rPr>
        <w:t xml:space="preserve">a pool of </w:t>
      </w:r>
      <w:r w:rsidR="00D83B06" w:rsidRPr="00994C58">
        <w:rPr>
          <w:rFonts w:ascii="Garamond" w:hAnsi="Garamond"/>
          <w:noProof/>
          <w:color w:val="000000" w:themeColor="text1"/>
        </w:rPr>
        <w:t xml:space="preserve">Philippine food producers and manufacturers to bring a </w:t>
      </w:r>
      <w:r w:rsidR="001E0B4F" w:rsidRPr="00994C58">
        <w:rPr>
          <w:rFonts w:ascii="Garamond" w:hAnsi="Garamond"/>
          <w:noProof/>
          <w:color w:val="000000" w:themeColor="text1"/>
        </w:rPr>
        <w:t xml:space="preserve">diverse selection of </w:t>
      </w:r>
      <w:r w:rsidR="00D83B06" w:rsidRPr="00994C58">
        <w:rPr>
          <w:rFonts w:ascii="Garamond" w:hAnsi="Garamond"/>
          <w:noProof/>
          <w:color w:val="000000" w:themeColor="text1"/>
        </w:rPr>
        <w:t>distinct</w:t>
      </w:r>
      <w:r w:rsidR="00C61860" w:rsidRPr="00994C58">
        <w:rPr>
          <w:rFonts w:ascii="Garamond" w:hAnsi="Garamond"/>
          <w:noProof/>
          <w:color w:val="000000" w:themeColor="text1"/>
        </w:rPr>
        <w:t>, halal-certified</w:t>
      </w:r>
      <w:r w:rsidR="00D83B06" w:rsidRPr="00994C58">
        <w:rPr>
          <w:rFonts w:ascii="Garamond" w:hAnsi="Garamond"/>
          <w:noProof/>
          <w:color w:val="000000" w:themeColor="text1"/>
        </w:rPr>
        <w:t xml:space="preserve"> Filipino products made</w:t>
      </w:r>
      <w:r w:rsidR="00C61860" w:rsidRPr="00994C58">
        <w:rPr>
          <w:rFonts w:ascii="Garamond" w:hAnsi="Garamond"/>
          <w:noProof/>
          <w:color w:val="000000" w:themeColor="text1"/>
        </w:rPr>
        <w:t xml:space="preserve"> from creative recipes and quality ingredients across our regions</w:t>
      </w:r>
      <w:r w:rsidR="00310D27">
        <w:rPr>
          <w:rFonts w:ascii="Garamond" w:hAnsi="Garamond"/>
          <w:noProof/>
          <w:color w:val="000000" w:themeColor="text1"/>
        </w:rPr>
        <w:t xml:space="preserve"> that bring</w:t>
      </w:r>
      <w:r w:rsidR="005E5648" w:rsidRPr="00994C58">
        <w:rPr>
          <w:rFonts w:ascii="Garamond" w:hAnsi="Garamond"/>
          <w:noProof/>
          <w:color w:val="000000" w:themeColor="text1"/>
        </w:rPr>
        <w:t xml:space="preserve"> </w:t>
      </w:r>
      <w:r w:rsidR="00C61860" w:rsidRPr="00994C58">
        <w:rPr>
          <w:rFonts w:ascii="Garamond" w:hAnsi="Garamond"/>
          <w:noProof/>
          <w:color w:val="000000" w:themeColor="text1"/>
        </w:rPr>
        <w:t>ou</w:t>
      </w:r>
      <w:r w:rsidR="002F2FCE" w:rsidRPr="00994C58">
        <w:rPr>
          <w:rFonts w:ascii="Garamond" w:hAnsi="Garamond"/>
          <w:noProof/>
          <w:color w:val="000000" w:themeColor="text1"/>
        </w:rPr>
        <w:t>t</w:t>
      </w:r>
      <w:r w:rsidR="00C61860" w:rsidRPr="00994C58">
        <w:rPr>
          <w:rFonts w:ascii="Garamond" w:hAnsi="Garamond"/>
          <w:noProof/>
          <w:color w:val="000000" w:themeColor="text1"/>
        </w:rPr>
        <w:t xml:space="preserve"> unforgettable flavors </w:t>
      </w:r>
      <w:r w:rsidR="002F2FCE" w:rsidRPr="00994C58">
        <w:rPr>
          <w:rFonts w:ascii="Garamond" w:hAnsi="Garamond"/>
          <w:noProof/>
          <w:color w:val="000000" w:themeColor="text1"/>
        </w:rPr>
        <w:t xml:space="preserve">for the </w:t>
      </w:r>
      <w:r w:rsidR="00C61860" w:rsidRPr="00994C58">
        <w:rPr>
          <w:rFonts w:ascii="Garamond" w:hAnsi="Garamond"/>
          <w:noProof/>
          <w:color w:val="000000" w:themeColor="text1"/>
        </w:rPr>
        <w:t xml:space="preserve">global </w:t>
      </w:r>
      <w:r w:rsidR="002F2FCE" w:rsidRPr="00994C58">
        <w:rPr>
          <w:rFonts w:ascii="Garamond" w:hAnsi="Garamond"/>
          <w:noProof/>
          <w:color w:val="000000" w:themeColor="text1"/>
        </w:rPr>
        <w:t xml:space="preserve">market,” said </w:t>
      </w:r>
      <w:r w:rsidR="005E5648" w:rsidRPr="00994C58">
        <w:rPr>
          <w:rFonts w:ascii="Garamond" w:hAnsi="Garamond"/>
          <w:noProof/>
          <w:color w:val="000000" w:themeColor="text1"/>
        </w:rPr>
        <w:t>Abdulgani Macatoman, Undersecretary for Trade Promotions Group (TPG) of the Department of Trade and Industry (DTI).</w:t>
      </w:r>
    </w:p>
    <w:p w14:paraId="47518A8D" w14:textId="2EE02B4F" w:rsidR="00334948" w:rsidRDefault="005E5648" w:rsidP="005E5648">
      <w:pPr>
        <w:spacing w:after="100" w:afterAutospacing="1"/>
        <w:jc w:val="both"/>
        <w:rPr>
          <w:rFonts w:ascii="Garamond" w:hAnsi="Garamond"/>
          <w:noProof/>
          <w:color w:val="000000" w:themeColor="text1"/>
        </w:rPr>
      </w:pPr>
      <w:r w:rsidRPr="00994C58">
        <w:rPr>
          <w:rFonts w:ascii="Garamond" w:hAnsi="Garamond"/>
          <w:noProof/>
          <w:color w:val="000000" w:themeColor="text1"/>
        </w:rPr>
        <w:t xml:space="preserve">This year’s Philippine contingent will be led </w:t>
      </w:r>
      <w:r w:rsidR="004E4FF7" w:rsidRPr="00994C58">
        <w:rPr>
          <w:rFonts w:ascii="Garamond" w:hAnsi="Garamond"/>
          <w:noProof/>
          <w:color w:val="000000" w:themeColor="text1"/>
        </w:rPr>
        <w:t xml:space="preserve">for the first time by </w:t>
      </w:r>
      <w:r w:rsidRPr="00994C58">
        <w:rPr>
          <w:rFonts w:ascii="Garamond" w:hAnsi="Garamond"/>
          <w:noProof/>
          <w:color w:val="000000" w:themeColor="text1"/>
        </w:rPr>
        <w:t>DTI, through the Center for International Trade Expositions and Missions (CITEM), with a target to bring 10 companies and generate</w:t>
      </w:r>
      <w:r w:rsidR="00382421">
        <w:rPr>
          <w:rFonts w:ascii="Garamond" w:hAnsi="Garamond"/>
          <w:noProof/>
          <w:color w:val="000000" w:themeColor="text1"/>
        </w:rPr>
        <w:t xml:space="preserve"> </w:t>
      </w:r>
      <w:r w:rsidR="003F1513" w:rsidRPr="00994C58">
        <w:rPr>
          <w:rFonts w:ascii="Garamond" w:hAnsi="Garamond"/>
          <w:noProof/>
          <w:color w:val="000000" w:themeColor="text1"/>
        </w:rPr>
        <w:t xml:space="preserve">USD </w:t>
      </w:r>
      <w:r w:rsidRPr="00994C58">
        <w:rPr>
          <w:rFonts w:ascii="Garamond" w:hAnsi="Garamond"/>
          <w:noProof/>
          <w:color w:val="000000" w:themeColor="text1"/>
        </w:rPr>
        <w:t xml:space="preserve">1.5 </w:t>
      </w:r>
      <w:r w:rsidR="00382421">
        <w:rPr>
          <w:rFonts w:ascii="Garamond" w:hAnsi="Garamond"/>
          <w:noProof/>
          <w:color w:val="000000" w:themeColor="text1"/>
        </w:rPr>
        <w:t>million</w:t>
      </w:r>
      <w:r w:rsidRPr="00994C58">
        <w:rPr>
          <w:rFonts w:ascii="Garamond" w:hAnsi="Garamond"/>
          <w:noProof/>
          <w:color w:val="000000" w:themeColor="text1"/>
        </w:rPr>
        <w:t xml:space="preserve"> of export sales.</w:t>
      </w:r>
      <w:r w:rsidR="004E4FF7" w:rsidRPr="00994C58">
        <w:rPr>
          <w:rFonts w:ascii="Garamond" w:hAnsi="Garamond"/>
          <w:noProof/>
          <w:color w:val="000000" w:themeColor="text1"/>
        </w:rPr>
        <w:t xml:space="preserve"> The previous delegation was led by the </w:t>
      </w:r>
      <w:r w:rsidR="00606D56" w:rsidRPr="00994C58">
        <w:rPr>
          <w:rFonts w:ascii="Garamond" w:hAnsi="Garamond"/>
          <w:noProof/>
          <w:color w:val="000000" w:themeColor="text1"/>
        </w:rPr>
        <w:t xml:space="preserve"> Department of Agriculture (DA), through the Agribusiness and Marketing Assistance Service (DA-AMAS).</w:t>
      </w:r>
    </w:p>
    <w:p w14:paraId="389C524C" w14:textId="77777777" w:rsidR="00B70B80" w:rsidRDefault="00B70B80" w:rsidP="005E5648">
      <w:pPr>
        <w:spacing w:after="100" w:afterAutospacing="1"/>
        <w:jc w:val="both"/>
        <w:rPr>
          <w:rFonts w:ascii="Garamond" w:hAnsi="Garamond"/>
          <w:noProof/>
          <w:color w:val="000000" w:themeColor="text1"/>
        </w:rPr>
      </w:pPr>
    </w:p>
    <w:p w14:paraId="12C834E7" w14:textId="77777777" w:rsidR="00B70B80" w:rsidRDefault="00B70B80" w:rsidP="005E5648">
      <w:pPr>
        <w:spacing w:after="100" w:afterAutospacing="1"/>
        <w:jc w:val="both"/>
        <w:rPr>
          <w:rFonts w:ascii="Garamond" w:hAnsi="Garamond"/>
          <w:noProof/>
          <w:color w:val="000000" w:themeColor="text1"/>
        </w:rPr>
      </w:pPr>
    </w:p>
    <w:p w14:paraId="37828F7E" w14:textId="77777777" w:rsidR="00382421" w:rsidRDefault="00382421" w:rsidP="005E5648">
      <w:pPr>
        <w:spacing w:after="100" w:afterAutospacing="1"/>
        <w:jc w:val="both"/>
        <w:rPr>
          <w:rFonts w:ascii="Garamond" w:hAnsi="Garamond"/>
          <w:noProof/>
          <w:color w:val="000000" w:themeColor="text1"/>
        </w:rPr>
      </w:pPr>
    </w:p>
    <w:p w14:paraId="4570E36B" w14:textId="1C308EE9" w:rsidR="005E5648" w:rsidRDefault="005E5648" w:rsidP="005E5648">
      <w:pPr>
        <w:spacing w:after="100" w:afterAutospacing="1"/>
        <w:jc w:val="both"/>
        <w:rPr>
          <w:rFonts w:ascii="Garamond" w:hAnsi="Garamond"/>
          <w:noProof/>
          <w:color w:val="000000" w:themeColor="text1"/>
        </w:rPr>
      </w:pPr>
      <w:r w:rsidRPr="00994C58">
        <w:rPr>
          <w:rFonts w:ascii="Garamond" w:hAnsi="Garamond"/>
          <w:noProof/>
          <w:color w:val="000000" w:themeColor="text1"/>
        </w:rPr>
        <w:t xml:space="preserve">“With the growing number of halal food producers in the Philippines, this participation is part of DTI’s </w:t>
      </w:r>
      <w:r w:rsidR="00606D56" w:rsidRPr="00994C58">
        <w:rPr>
          <w:rFonts w:ascii="Garamond" w:hAnsi="Garamond"/>
          <w:noProof/>
          <w:color w:val="000000" w:themeColor="text1"/>
        </w:rPr>
        <w:t>efforts to</w:t>
      </w:r>
      <w:r w:rsidRPr="00994C58">
        <w:rPr>
          <w:rFonts w:ascii="Garamond" w:hAnsi="Garamond"/>
          <w:noProof/>
          <w:color w:val="000000" w:themeColor="text1"/>
        </w:rPr>
        <w:t xml:space="preserve"> </w:t>
      </w:r>
      <w:r w:rsidR="00382421">
        <w:rPr>
          <w:rFonts w:ascii="Garamond" w:hAnsi="Garamond"/>
          <w:noProof/>
          <w:color w:val="000000" w:themeColor="text1"/>
        </w:rPr>
        <w:t xml:space="preserve">position </w:t>
      </w:r>
      <w:r w:rsidRPr="00994C58">
        <w:rPr>
          <w:rFonts w:ascii="Garamond" w:hAnsi="Garamond"/>
          <w:noProof/>
          <w:color w:val="000000" w:themeColor="text1"/>
        </w:rPr>
        <w:t>our local exporters in the global halal food chain with our premium food and beverages,” said CITEM Executive Director Pauline-Suaco Juan.</w:t>
      </w:r>
    </w:p>
    <w:p w14:paraId="7B7162FE" w14:textId="2C6644A3" w:rsidR="00A36A02" w:rsidRDefault="00A36A02" w:rsidP="00A36A02">
      <w:pPr>
        <w:jc w:val="both"/>
        <w:rPr>
          <w:rFonts w:ascii="Garamond" w:hAnsi="Garamond"/>
        </w:rPr>
      </w:pPr>
      <w:r w:rsidRPr="00994C58">
        <w:rPr>
          <w:rFonts w:ascii="Garamond" w:hAnsi="Garamond"/>
        </w:rPr>
        <w:t xml:space="preserve">“We are ramping up the country’s overseas promotion in the MENA region to expand the Philippines’ market reach and influence in the international halal network as the country further asserts itself in </w:t>
      </w:r>
      <w:r w:rsidR="008C7F07">
        <w:rPr>
          <w:rFonts w:ascii="Garamond" w:hAnsi="Garamond"/>
        </w:rPr>
        <w:t xml:space="preserve">the </w:t>
      </w:r>
      <w:r w:rsidRPr="00994C58">
        <w:rPr>
          <w:rFonts w:ascii="Garamond" w:hAnsi="Garamond"/>
        </w:rPr>
        <w:t>region</w:t>
      </w:r>
      <w:r>
        <w:rPr>
          <w:rFonts w:ascii="Garamond" w:hAnsi="Garamond"/>
        </w:rPr>
        <w:t xml:space="preserve"> where there are also a lot of Filipino migrant workers</w:t>
      </w:r>
      <w:r w:rsidRPr="00994C58">
        <w:rPr>
          <w:rFonts w:ascii="Garamond" w:hAnsi="Garamond"/>
        </w:rPr>
        <w:t xml:space="preserve">,” she </w:t>
      </w:r>
      <w:r>
        <w:rPr>
          <w:rFonts w:ascii="Garamond" w:hAnsi="Garamond"/>
        </w:rPr>
        <w:t>added.</w:t>
      </w:r>
    </w:p>
    <w:p w14:paraId="4F5D5F0F" w14:textId="77777777" w:rsidR="00A36A02" w:rsidRPr="00A36A02" w:rsidRDefault="00A36A02" w:rsidP="00A36A02">
      <w:pPr>
        <w:jc w:val="both"/>
        <w:rPr>
          <w:rFonts w:ascii="Garamond" w:hAnsi="Garamond"/>
        </w:rPr>
      </w:pPr>
    </w:p>
    <w:p w14:paraId="6BCC73C6" w14:textId="545EFA77" w:rsidR="00AF3631" w:rsidRDefault="00606D56" w:rsidP="005E5648">
      <w:pPr>
        <w:spacing w:after="100" w:afterAutospacing="1"/>
        <w:jc w:val="both"/>
        <w:rPr>
          <w:rFonts w:ascii="Garamond" w:hAnsi="Garamond"/>
          <w:color w:val="000000" w:themeColor="text1"/>
          <w:shd w:val="clear" w:color="auto" w:fill="FFFFFF"/>
        </w:rPr>
      </w:pPr>
      <w:r w:rsidRPr="00994C58">
        <w:rPr>
          <w:rFonts w:ascii="Garamond" w:hAnsi="Garamond"/>
          <w:noProof/>
          <w:color w:val="000000" w:themeColor="text1"/>
        </w:rPr>
        <w:t xml:space="preserve">According to Suaco-Juan, DTI’s export promotion activities to SIAL ME is also in preparation </w:t>
      </w:r>
      <w:r w:rsidR="00AF3631" w:rsidRPr="00994C58">
        <w:rPr>
          <w:rFonts w:ascii="Garamond" w:hAnsi="Garamond"/>
          <w:noProof/>
          <w:color w:val="000000" w:themeColor="text1"/>
        </w:rPr>
        <w:t xml:space="preserve">for </w:t>
      </w:r>
      <w:r w:rsidRPr="00994C58">
        <w:rPr>
          <w:rFonts w:ascii="Garamond" w:hAnsi="Garamond"/>
          <w:noProof/>
          <w:color w:val="000000" w:themeColor="text1"/>
        </w:rPr>
        <w:t>the Philippine participation in the Expo 2020</w:t>
      </w:r>
      <w:r w:rsidR="004E48E0">
        <w:rPr>
          <w:rFonts w:ascii="Garamond" w:hAnsi="Garamond"/>
          <w:noProof/>
          <w:color w:val="000000" w:themeColor="text1"/>
        </w:rPr>
        <w:t xml:space="preserve"> </w:t>
      </w:r>
      <w:r w:rsidR="004E48E0" w:rsidRPr="00994C58">
        <w:rPr>
          <w:rFonts w:ascii="Garamond" w:hAnsi="Garamond"/>
          <w:noProof/>
          <w:color w:val="000000" w:themeColor="text1"/>
        </w:rPr>
        <w:t>Dubai</w:t>
      </w:r>
      <w:r w:rsidRPr="00994C58">
        <w:rPr>
          <w:rFonts w:ascii="Garamond" w:hAnsi="Garamond"/>
          <w:noProof/>
          <w:color w:val="000000" w:themeColor="text1"/>
        </w:rPr>
        <w:t xml:space="preserve"> in which a multi-level </w:t>
      </w:r>
      <w:r w:rsidRPr="00994C58">
        <w:rPr>
          <w:rFonts w:ascii="Garamond" w:hAnsi="Garamond"/>
          <w:color w:val="000000" w:themeColor="text1"/>
          <w:shd w:val="clear" w:color="auto" w:fill="FFFFFF"/>
        </w:rPr>
        <w:t>country pavilion will be built on a 3</w:t>
      </w:r>
      <w:r w:rsidR="00382421">
        <w:rPr>
          <w:rFonts w:ascii="Garamond" w:hAnsi="Garamond"/>
          <w:color w:val="000000" w:themeColor="text1"/>
          <w:shd w:val="clear" w:color="auto" w:fill="FFFFFF"/>
        </w:rPr>
        <w:t>,</w:t>
      </w:r>
      <w:r w:rsidRPr="00994C58">
        <w:rPr>
          <w:rFonts w:ascii="Garamond" w:hAnsi="Garamond"/>
          <w:color w:val="000000" w:themeColor="text1"/>
          <w:shd w:val="clear" w:color="auto" w:fill="FFFFFF"/>
        </w:rPr>
        <w:t>100-square-meter plot of land in the event’s Sustainability District under the theme of “</w:t>
      </w:r>
      <w:proofErr w:type="spellStart"/>
      <w:r w:rsidRPr="00994C58">
        <w:rPr>
          <w:rFonts w:ascii="Garamond" w:hAnsi="Garamond"/>
          <w:color w:val="000000" w:themeColor="text1"/>
          <w:shd w:val="clear" w:color="auto" w:fill="FFFFFF"/>
        </w:rPr>
        <w:t>Bangkóta</w:t>
      </w:r>
      <w:proofErr w:type="spellEnd"/>
      <w:r w:rsidR="004E48E0">
        <w:rPr>
          <w:rFonts w:ascii="Garamond" w:hAnsi="Garamond"/>
          <w:color w:val="000000" w:themeColor="text1"/>
          <w:shd w:val="clear" w:color="auto" w:fill="FFFFFF"/>
        </w:rPr>
        <w:t>,” the ancient Tagalog word for coral reef,</w:t>
      </w:r>
      <w:r w:rsidRPr="00994C58">
        <w:rPr>
          <w:rFonts w:ascii="Garamond" w:hAnsi="Garamond"/>
          <w:color w:val="000000" w:themeColor="text1"/>
          <w:shd w:val="clear" w:color="auto" w:fill="FFFFFF"/>
        </w:rPr>
        <w:t xml:space="preserve"> to let the world experience the </w:t>
      </w:r>
      <w:r w:rsidR="004E48E0">
        <w:rPr>
          <w:rFonts w:ascii="Garamond" w:hAnsi="Garamond"/>
          <w:color w:val="000000" w:themeColor="text1"/>
          <w:shd w:val="clear" w:color="auto" w:fill="FFFFFF"/>
        </w:rPr>
        <w:t>Philippines</w:t>
      </w:r>
      <w:r w:rsidRPr="00994C58">
        <w:rPr>
          <w:rFonts w:ascii="Garamond" w:hAnsi="Garamond"/>
          <w:color w:val="000000" w:themeColor="text1"/>
          <w:shd w:val="clear" w:color="auto" w:fill="FFFFFF"/>
        </w:rPr>
        <w:t xml:space="preserve">—its </w:t>
      </w:r>
      <w:r w:rsidR="002B65BA" w:rsidRPr="00994C58">
        <w:rPr>
          <w:rFonts w:ascii="Garamond" w:hAnsi="Garamond"/>
          <w:color w:val="000000" w:themeColor="text1"/>
          <w:shd w:val="clear" w:color="auto" w:fill="FFFFFF"/>
        </w:rPr>
        <w:t xml:space="preserve">people’s </w:t>
      </w:r>
      <w:r w:rsidR="00AF3631" w:rsidRPr="00994C58">
        <w:rPr>
          <w:rFonts w:ascii="Garamond" w:hAnsi="Garamond"/>
          <w:color w:val="000000" w:themeColor="text1"/>
          <w:shd w:val="clear" w:color="auto" w:fill="FFFFFF"/>
        </w:rPr>
        <w:t xml:space="preserve">history, </w:t>
      </w:r>
      <w:r w:rsidRPr="00994C58">
        <w:rPr>
          <w:rFonts w:ascii="Garamond" w:hAnsi="Garamond"/>
          <w:color w:val="000000" w:themeColor="text1"/>
          <w:shd w:val="clear" w:color="auto" w:fill="FFFFFF"/>
        </w:rPr>
        <w:t>food, technology, art</w:t>
      </w:r>
      <w:r w:rsidR="00AF3631" w:rsidRPr="00994C58">
        <w:rPr>
          <w:rFonts w:ascii="Garamond" w:hAnsi="Garamond"/>
          <w:color w:val="000000" w:themeColor="text1"/>
          <w:shd w:val="clear" w:color="auto" w:fill="FFFFFF"/>
        </w:rPr>
        <w:t xml:space="preserve"> and design</w:t>
      </w:r>
      <w:r w:rsidRPr="00994C58">
        <w:rPr>
          <w:rFonts w:ascii="Garamond" w:hAnsi="Garamond"/>
          <w:color w:val="000000" w:themeColor="text1"/>
          <w:shd w:val="clear" w:color="auto" w:fill="FFFFFF"/>
        </w:rPr>
        <w:t>, nature</w:t>
      </w:r>
      <w:r w:rsidR="00AF3631" w:rsidRPr="00994C58">
        <w:rPr>
          <w:rFonts w:ascii="Garamond" w:hAnsi="Garamond"/>
          <w:color w:val="000000" w:themeColor="text1"/>
          <w:shd w:val="clear" w:color="auto" w:fill="FFFFFF"/>
        </w:rPr>
        <w:t>, among others.</w:t>
      </w:r>
    </w:p>
    <w:p w14:paraId="0EE3C730" w14:textId="1E3DE5EC" w:rsidR="00A36A02" w:rsidRDefault="00382421" w:rsidP="00334948">
      <w:pPr>
        <w:jc w:val="both"/>
        <w:rPr>
          <w:rFonts w:ascii="Garamond" w:hAnsi="Garamond"/>
        </w:rPr>
      </w:pPr>
      <w:r>
        <w:rPr>
          <w:rFonts w:ascii="Garamond" w:hAnsi="Garamond"/>
        </w:rPr>
        <w:t xml:space="preserve">Suaco-Juan said </w:t>
      </w:r>
      <w:r w:rsidR="00A36A02">
        <w:rPr>
          <w:rFonts w:ascii="Garamond" w:hAnsi="Garamond"/>
        </w:rPr>
        <w:t xml:space="preserve">buyers and visitors </w:t>
      </w:r>
      <w:r>
        <w:rPr>
          <w:rFonts w:ascii="Garamond" w:hAnsi="Garamond"/>
        </w:rPr>
        <w:t xml:space="preserve">in SIAL </w:t>
      </w:r>
      <w:r w:rsidR="00A36A02">
        <w:rPr>
          <w:rFonts w:ascii="Garamond" w:hAnsi="Garamond"/>
        </w:rPr>
        <w:t xml:space="preserve">will be able to taste and get a glimpse of what they can expect from </w:t>
      </w:r>
      <w:r>
        <w:rPr>
          <w:rFonts w:ascii="Garamond" w:hAnsi="Garamond"/>
        </w:rPr>
        <w:t>the Philippine</w:t>
      </w:r>
      <w:r w:rsidR="00A36A02">
        <w:rPr>
          <w:rFonts w:ascii="Garamond" w:hAnsi="Garamond"/>
        </w:rPr>
        <w:t xml:space="preserve"> participation in the upcoming Expo 2020</w:t>
      </w:r>
      <w:r w:rsidR="004E48E0">
        <w:rPr>
          <w:rFonts w:ascii="Garamond" w:hAnsi="Garamond"/>
        </w:rPr>
        <w:t xml:space="preserve"> Dubai</w:t>
      </w:r>
      <w:r>
        <w:rPr>
          <w:rFonts w:ascii="Garamond" w:hAnsi="Garamond"/>
        </w:rPr>
        <w:t>.</w:t>
      </w:r>
    </w:p>
    <w:p w14:paraId="2A1B742F" w14:textId="77777777" w:rsidR="00334948" w:rsidRPr="00334948" w:rsidRDefault="00334948" w:rsidP="00334948">
      <w:pPr>
        <w:jc w:val="both"/>
        <w:rPr>
          <w:rFonts w:ascii="Garamond" w:hAnsi="Garamond"/>
        </w:rPr>
      </w:pPr>
    </w:p>
    <w:p w14:paraId="38CD5823" w14:textId="56277F8D" w:rsidR="00A36A02" w:rsidRDefault="0050778B" w:rsidP="001B652D">
      <w:pPr>
        <w:spacing w:after="100" w:afterAutospacing="1"/>
        <w:jc w:val="both"/>
        <w:rPr>
          <w:rFonts w:ascii="Garamond" w:hAnsi="Garamond"/>
          <w:noProof/>
          <w:color w:val="000000" w:themeColor="text1"/>
        </w:rPr>
      </w:pPr>
      <w:r w:rsidRPr="0050778B">
        <w:rPr>
          <w:rFonts w:ascii="Garamond" w:hAnsi="Garamond"/>
          <w:noProof/>
          <w:color w:val="000000" w:themeColor="text1"/>
        </w:rPr>
        <w:t xml:space="preserve">Part of the SIAL Network, SIAL Middle East is backed by </w:t>
      </w:r>
      <w:r>
        <w:rPr>
          <w:rFonts w:ascii="Garamond" w:hAnsi="Garamond"/>
          <w:noProof/>
          <w:color w:val="000000" w:themeColor="text1"/>
        </w:rPr>
        <w:t>more than 50</w:t>
      </w:r>
      <w:r w:rsidRPr="0050778B">
        <w:rPr>
          <w:rFonts w:ascii="Garamond" w:hAnsi="Garamond"/>
          <w:noProof/>
          <w:color w:val="000000" w:themeColor="text1"/>
        </w:rPr>
        <w:t xml:space="preserve"> years of experience, industry know-how and a broad international network of 8 leading B2B events. SIAL Middle East is jointly organized by Abu Dhabi National Exhibitions Company (ADNEC) and Comexposium.</w:t>
      </w:r>
    </w:p>
    <w:p w14:paraId="11C8CFA4" w14:textId="44552A46" w:rsidR="0050778B" w:rsidRPr="00A36A02" w:rsidRDefault="005E5648" w:rsidP="00A36A02">
      <w:pPr>
        <w:spacing w:after="100" w:afterAutospacing="1"/>
        <w:jc w:val="both"/>
        <w:rPr>
          <w:rFonts w:ascii="Garamond" w:hAnsi="Garamond"/>
          <w:noProof/>
          <w:color w:val="000000" w:themeColor="text1"/>
        </w:rPr>
      </w:pPr>
      <w:r w:rsidRPr="00994C58">
        <w:rPr>
          <w:rFonts w:ascii="Garamond" w:hAnsi="Garamond"/>
          <w:noProof/>
          <w:color w:val="000000" w:themeColor="text1"/>
        </w:rPr>
        <w:t xml:space="preserve">In 2018, </w:t>
      </w:r>
      <w:r w:rsidR="00D83B06" w:rsidRPr="00994C58">
        <w:rPr>
          <w:rFonts w:ascii="Garamond" w:hAnsi="Garamond"/>
          <w:noProof/>
          <w:color w:val="000000" w:themeColor="text1"/>
        </w:rPr>
        <w:t>SIAL Middle East attracted 20,529 unique trade visitors from the food, beverage and hospitality industry</w:t>
      </w:r>
      <w:r w:rsidRPr="00994C58">
        <w:rPr>
          <w:rFonts w:ascii="Garamond" w:hAnsi="Garamond"/>
          <w:noProof/>
          <w:color w:val="000000" w:themeColor="text1"/>
        </w:rPr>
        <w:t xml:space="preserve">, wherein more than 90 </w:t>
      </w:r>
      <w:r w:rsidR="00D83B06" w:rsidRPr="00994C58">
        <w:rPr>
          <w:rFonts w:ascii="Garamond" w:hAnsi="Garamond"/>
          <w:noProof/>
          <w:color w:val="000000" w:themeColor="text1"/>
        </w:rPr>
        <w:t>countries were represented by the visitors at the event. Ov</w:t>
      </w:r>
      <w:r w:rsidR="00A36A02">
        <w:rPr>
          <w:rFonts w:ascii="Garamond" w:hAnsi="Garamond"/>
          <w:noProof/>
          <w:color w:val="000000" w:themeColor="text1"/>
        </w:rPr>
        <w:t>e</w:t>
      </w:r>
      <w:r w:rsidR="00D83B06" w:rsidRPr="00994C58">
        <w:rPr>
          <w:rFonts w:ascii="Garamond" w:hAnsi="Garamond"/>
          <w:noProof/>
          <w:color w:val="000000" w:themeColor="text1"/>
        </w:rPr>
        <w:t xml:space="preserve">rall, </w:t>
      </w:r>
      <w:r w:rsidR="003F1513" w:rsidRPr="00994C58">
        <w:rPr>
          <w:rFonts w:ascii="Garamond" w:hAnsi="Garamond"/>
          <w:noProof/>
          <w:color w:val="000000" w:themeColor="text1"/>
        </w:rPr>
        <w:t xml:space="preserve">USD </w:t>
      </w:r>
      <w:r w:rsidR="00D83B06" w:rsidRPr="00994C58">
        <w:rPr>
          <w:rFonts w:ascii="Garamond" w:hAnsi="Garamond"/>
          <w:noProof/>
          <w:color w:val="000000" w:themeColor="text1"/>
        </w:rPr>
        <w:t>1.93 billion worth of deals were signed between exhibitors and visitors</w:t>
      </w:r>
      <w:r w:rsidRPr="00994C58">
        <w:rPr>
          <w:rFonts w:ascii="Garamond" w:hAnsi="Garamond"/>
          <w:noProof/>
          <w:color w:val="000000" w:themeColor="text1"/>
        </w:rPr>
        <w:t>.</w:t>
      </w:r>
    </w:p>
    <w:p w14:paraId="23CBCBB6" w14:textId="401B3CE2" w:rsidR="008628BF" w:rsidRPr="00994C58" w:rsidRDefault="00310D27" w:rsidP="004E4FF7">
      <w:pPr>
        <w:pStyle w:val="Rientrocorpodeltesto"/>
        <w:ind w:left="0"/>
        <w:rPr>
          <w:rFonts w:ascii="Garamond" w:hAnsi="Garamond" w:cs="Arial"/>
          <w:b/>
          <w:i w:val="0"/>
          <w:color w:val="000000" w:themeColor="text1"/>
          <w:szCs w:val="24"/>
        </w:rPr>
      </w:pPr>
      <w:r>
        <w:rPr>
          <w:rFonts w:ascii="Garamond" w:hAnsi="Garamond" w:cs="Arial"/>
          <w:b/>
          <w:i w:val="0"/>
          <w:color w:val="000000" w:themeColor="text1"/>
          <w:szCs w:val="24"/>
        </w:rPr>
        <w:t>Rising demand for PH food in the Middle East market</w:t>
      </w:r>
    </w:p>
    <w:p w14:paraId="2FB10116" w14:textId="77777777" w:rsidR="00AF3631" w:rsidRPr="00994C58" w:rsidRDefault="00AF3631" w:rsidP="004E4FF7">
      <w:pPr>
        <w:pStyle w:val="Rientrocorpodeltesto"/>
        <w:ind w:left="0"/>
        <w:rPr>
          <w:rFonts w:ascii="Garamond" w:hAnsi="Garamond" w:cs="Arial"/>
          <w:b/>
          <w:i w:val="0"/>
          <w:color w:val="000000" w:themeColor="text1"/>
          <w:szCs w:val="24"/>
        </w:rPr>
      </w:pPr>
    </w:p>
    <w:p w14:paraId="4732F1C9" w14:textId="10B881B8" w:rsidR="00E825DF" w:rsidRPr="00994C58" w:rsidRDefault="008628BF" w:rsidP="004E4FF7">
      <w:pPr>
        <w:pStyle w:val="Rientrocorpodeltesto"/>
        <w:ind w:left="0"/>
        <w:rPr>
          <w:rFonts w:ascii="Garamond" w:hAnsi="Garamond" w:cs="Arial"/>
          <w:i w:val="0"/>
          <w:color w:val="000000" w:themeColor="text1"/>
          <w:szCs w:val="24"/>
        </w:rPr>
      </w:pPr>
      <w:r w:rsidRPr="00994C58">
        <w:rPr>
          <w:rFonts w:ascii="Garamond" w:hAnsi="Garamond" w:cs="Arial"/>
          <w:i w:val="0"/>
          <w:color w:val="000000" w:themeColor="text1"/>
          <w:szCs w:val="24"/>
        </w:rPr>
        <w:t>“</w:t>
      </w:r>
      <w:r w:rsidR="00E825DF" w:rsidRPr="00994C58">
        <w:rPr>
          <w:rFonts w:ascii="Garamond" w:hAnsi="Garamond" w:cs="Arial"/>
          <w:i w:val="0"/>
          <w:color w:val="000000" w:themeColor="text1"/>
          <w:szCs w:val="24"/>
        </w:rPr>
        <w:t xml:space="preserve">The demand for Philippine bananas (fresh), processed food and beverages and pineapple products </w:t>
      </w:r>
      <w:r w:rsidRPr="00994C58">
        <w:rPr>
          <w:rFonts w:ascii="Garamond" w:hAnsi="Garamond" w:cs="Arial"/>
          <w:i w:val="0"/>
          <w:color w:val="000000" w:themeColor="text1"/>
          <w:szCs w:val="24"/>
        </w:rPr>
        <w:t>continues to surge.</w:t>
      </w:r>
      <w:r w:rsidR="00E825DF" w:rsidRPr="00994C58">
        <w:rPr>
          <w:rFonts w:ascii="Garamond" w:hAnsi="Garamond" w:cs="Arial"/>
          <w:i w:val="0"/>
          <w:color w:val="000000" w:themeColor="text1"/>
          <w:szCs w:val="24"/>
        </w:rPr>
        <w:t xml:space="preserve"> Last </w:t>
      </w:r>
      <w:r w:rsidRPr="00994C58">
        <w:rPr>
          <w:rFonts w:ascii="Garamond" w:hAnsi="Garamond" w:cs="Arial"/>
          <w:i w:val="0"/>
          <w:color w:val="000000" w:themeColor="text1"/>
          <w:szCs w:val="24"/>
        </w:rPr>
        <w:t>year,</w:t>
      </w:r>
      <w:r w:rsidR="00E825DF" w:rsidRPr="00994C58">
        <w:rPr>
          <w:rFonts w:ascii="Garamond" w:hAnsi="Garamond" w:cs="Arial"/>
          <w:i w:val="0"/>
          <w:color w:val="000000" w:themeColor="text1"/>
          <w:szCs w:val="24"/>
        </w:rPr>
        <w:t xml:space="preserve"> </w:t>
      </w:r>
      <w:r w:rsidRPr="00994C58">
        <w:rPr>
          <w:rFonts w:ascii="Garamond" w:hAnsi="Garamond" w:cs="Arial"/>
          <w:i w:val="0"/>
          <w:color w:val="000000" w:themeColor="text1"/>
          <w:szCs w:val="24"/>
        </w:rPr>
        <w:t>these food segments</w:t>
      </w:r>
      <w:r w:rsidR="00E825DF" w:rsidRPr="00994C58">
        <w:rPr>
          <w:rFonts w:ascii="Garamond" w:hAnsi="Garamond" w:cs="Arial"/>
          <w:i w:val="0"/>
          <w:color w:val="000000" w:themeColor="text1"/>
          <w:szCs w:val="24"/>
        </w:rPr>
        <w:t xml:space="preserve"> were included in the top </w:t>
      </w:r>
      <w:r w:rsidRPr="00994C58">
        <w:rPr>
          <w:rFonts w:ascii="Garamond" w:hAnsi="Garamond" w:cs="Arial"/>
          <w:i w:val="0"/>
          <w:color w:val="000000" w:themeColor="text1"/>
          <w:szCs w:val="24"/>
        </w:rPr>
        <w:t>five</w:t>
      </w:r>
      <w:r w:rsidR="00E825DF" w:rsidRPr="00994C58">
        <w:rPr>
          <w:rFonts w:ascii="Garamond" w:hAnsi="Garamond" w:cs="Arial"/>
          <w:i w:val="0"/>
          <w:color w:val="000000" w:themeColor="text1"/>
          <w:szCs w:val="24"/>
        </w:rPr>
        <w:t xml:space="preserve"> exports to the UAE and have garnered </w:t>
      </w:r>
      <w:r w:rsidRPr="00994C58">
        <w:rPr>
          <w:rFonts w:ascii="Garamond" w:hAnsi="Garamond" w:cs="Arial"/>
          <w:i w:val="0"/>
          <w:color w:val="000000" w:themeColor="text1"/>
          <w:szCs w:val="24"/>
        </w:rPr>
        <w:t>US</w:t>
      </w:r>
      <w:r w:rsidR="003F1513" w:rsidRPr="00994C58">
        <w:rPr>
          <w:rFonts w:ascii="Garamond" w:hAnsi="Garamond" w:cs="Arial"/>
          <w:i w:val="0"/>
          <w:color w:val="000000" w:themeColor="text1"/>
          <w:szCs w:val="24"/>
        </w:rPr>
        <w:t xml:space="preserve">D </w:t>
      </w:r>
      <w:r w:rsidR="00E825DF" w:rsidRPr="00994C58">
        <w:rPr>
          <w:rFonts w:ascii="Garamond" w:hAnsi="Garamond" w:cs="Arial"/>
          <w:i w:val="0"/>
          <w:color w:val="000000" w:themeColor="text1"/>
          <w:szCs w:val="24"/>
        </w:rPr>
        <w:t xml:space="preserve">56.3M, </w:t>
      </w:r>
      <w:r w:rsidRPr="00994C58">
        <w:rPr>
          <w:rFonts w:ascii="Garamond" w:hAnsi="Garamond" w:cs="Arial"/>
          <w:i w:val="0"/>
          <w:color w:val="000000" w:themeColor="text1"/>
          <w:szCs w:val="24"/>
        </w:rPr>
        <w:t>US</w:t>
      </w:r>
      <w:r w:rsidR="003F1513" w:rsidRPr="00994C58">
        <w:rPr>
          <w:rFonts w:ascii="Garamond" w:hAnsi="Garamond" w:cs="Arial"/>
          <w:i w:val="0"/>
          <w:color w:val="000000" w:themeColor="text1"/>
          <w:szCs w:val="24"/>
        </w:rPr>
        <w:t xml:space="preserve">D </w:t>
      </w:r>
      <w:r w:rsidR="00E825DF" w:rsidRPr="00994C58">
        <w:rPr>
          <w:rFonts w:ascii="Garamond" w:hAnsi="Garamond" w:cs="Arial"/>
          <w:i w:val="0"/>
          <w:color w:val="000000" w:themeColor="text1"/>
          <w:szCs w:val="24"/>
        </w:rPr>
        <w:t xml:space="preserve">52.6M, and </w:t>
      </w:r>
      <w:r w:rsidRPr="00994C58">
        <w:rPr>
          <w:rFonts w:ascii="Garamond" w:hAnsi="Garamond" w:cs="Arial"/>
          <w:i w:val="0"/>
          <w:color w:val="000000" w:themeColor="text1"/>
          <w:szCs w:val="24"/>
        </w:rPr>
        <w:t>US</w:t>
      </w:r>
      <w:r w:rsidR="003F1513" w:rsidRPr="00994C58">
        <w:rPr>
          <w:rFonts w:ascii="Garamond" w:hAnsi="Garamond" w:cs="Arial"/>
          <w:i w:val="0"/>
          <w:color w:val="000000" w:themeColor="text1"/>
          <w:szCs w:val="24"/>
        </w:rPr>
        <w:t xml:space="preserve">D </w:t>
      </w:r>
      <w:r w:rsidR="00E825DF" w:rsidRPr="00994C58">
        <w:rPr>
          <w:rFonts w:ascii="Garamond" w:hAnsi="Garamond" w:cs="Arial"/>
          <w:i w:val="0"/>
          <w:color w:val="000000" w:themeColor="text1"/>
          <w:szCs w:val="24"/>
        </w:rPr>
        <w:t>14.1M, respectively, in terms of total export value</w:t>
      </w:r>
      <w:r w:rsidRPr="00994C58">
        <w:rPr>
          <w:rFonts w:ascii="Garamond" w:hAnsi="Garamond" w:cs="Arial"/>
          <w:i w:val="0"/>
          <w:color w:val="000000" w:themeColor="text1"/>
          <w:szCs w:val="24"/>
        </w:rPr>
        <w:t>,” said Suaco-Juan.</w:t>
      </w:r>
    </w:p>
    <w:p w14:paraId="08727F6B" w14:textId="77777777" w:rsidR="00E825DF" w:rsidRPr="00994C58" w:rsidRDefault="00E825DF" w:rsidP="00E825DF">
      <w:pPr>
        <w:rPr>
          <w:rFonts w:ascii="Garamond" w:hAnsi="Garamond" w:cs="Arial"/>
          <w:color w:val="000000" w:themeColor="text1"/>
        </w:rPr>
      </w:pPr>
    </w:p>
    <w:p w14:paraId="2B8EE5B8" w14:textId="47AA47FB" w:rsidR="00E825DF" w:rsidRPr="00994C58" w:rsidRDefault="00E825DF" w:rsidP="004E4FF7">
      <w:pPr>
        <w:jc w:val="both"/>
        <w:rPr>
          <w:rFonts w:ascii="Garamond" w:hAnsi="Garamond" w:cs="Arial"/>
          <w:color w:val="000000" w:themeColor="text1"/>
        </w:rPr>
      </w:pPr>
      <w:r w:rsidRPr="00994C58">
        <w:rPr>
          <w:rFonts w:ascii="Garamond" w:hAnsi="Garamond" w:cs="Arial"/>
          <w:color w:val="000000" w:themeColor="text1"/>
        </w:rPr>
        <w:t xml:space="preserve">In 2017, the </w:t>
      </w:r>
      <w:r w:rsidR="003F1513" w:rsidRPr="00994C58">
        <w:rPr>
          <w:rFonts w:ascii="Garamond" w:hAnsi="Garamond" w:cs="Arial"/>
          <w:color w:val="000000" w:themeColor="text1"/>
        </w:rPr>
        <w:t>UAE</w:t>
      </w:r>
      <w:r w:rsidRPr="00994C58">
        <w:rPr>
          <w:rFonts w:ascii="Garamond" w:hAnsi="Garamond" w:cs="Arial"/>
          <w:color w:val="000000" w:themeColor="text1"/>
        </w:rPr>
        <w:t xml:space="preserve"> ranked as the Philippines’ 17</w:t>
      </w:r>
      <w:r w:rsidRPr="00994C58">
        <w:rPr>
          <w:rFonts w:ascii="Garamond" w:hAnsi="Garamond" w:cs="Arial"/>
          <w:color w:val="000000" w:themeColor="text1"/>
          <w:vertAlign w:val="superscript"/>
        </w:rPr>
        <w:t>th</w:t>
      </w:r>
      <w:r w:rsidRPr="00994C58">
        <w:rPr>
          <w:rFonts w:ascii="Garamond" w:hAnsi="Garamond" w:cs="Arial"/>
          <w:color w:val="000000" w:themeColor="text1"/>
        </w:rPr>
        <w:t xml:space="preserve"> trading partner</w:t>
      </w:r>
      <w:r w:rsidR="003F1513" w:rsidRPr="00994C58">
        <w:rPr>
          <w:rFonts w:ascii="Garamond" w:hAnsi="Garamond" w:cs="Arial"/>
          <w:color w:val="000000" w:themeColor="text1"/>
        </w:rPr>
        <w:t xml:space="preserve">, </w:t>
      </w:r>
      <w:r w:rsidRPr="00994C58">
        <w:rPr>
          <w:rFonts w:ascii="Garamond" w:hAnsi="Garamond" w:cs="Arial"/>
          <w:color w:val="000000" w:themeColor="text1"/>
        </w:rPr>
        <w:t>17</w:t>
      </w:r>
      <w:r w:rsidRPr="00994C58">
        <w:rPr>
          <w:rFonts w:ascii="Garamond" w:hAnsi="Garamond" w:cs="Arial"/>
          <w:color w:val="000000" w:themeColor="text1"/>
          <w:vertAlign w:val="superscript"/>
        </w:rPr>
        <w:t>th</w:t>
      </w:r>
      <w:r w:rsidRPr="00994C58">
        <w:rPr>
          <w:rFonts w:ascii="Garamond" w:hAnsi="Garamond" w:cs="Arial"/>
          <w:color w:val="000000" w:themeColor="text1"/>
        </w:rPr>
        <w:t xml:space="preserve"> export market</w:t>
      </w:r>
      <w:r w:rsidR="003F1513" w:rsidRPr="00994C58">
        <w:rPr>
          <w:rFonts w:ascii="Garamond" w:hAnsi="Garamond" w:cs="Arial"/>
          <w:color w:val="000000" w:themeColor="text1"/>
        </w:rPr>
        <w:t xml:space="preserve"> </w:t>
      </w:r>
      <w:r w:rsidRPr="00994C58">
        <w:rPr>
          <w:rFonts w:ascii="Garamond" w:hAnsi="Garamond" w:cs="Arial"/>
          <w:color w:val="000000" w:themeColor="text1"/>
        </w:rPr>
        <w:t>and 18</w:t>
      </w:r>
      <w:r w:rsidRPr="00994C58">
        <w:rPr>
          <w:rFonts w:ascii="Garamond" w:hAnsi="Garamond" w:cs="Arial"/>
          <w:color w:val="000000" w:themeColor="text1"/>
          <w:vertAlign w:val="superscript"/>
        </w:rPr>
        <w:t>th</w:t>
      </w:r>
      <w:r w:rsidRPr="00994C58">
        <w:rPr>
          <w:rFonts w:ascii="Garamond" w:hAnsi="Garamond" w:cs="Arial"/>
          <w:color w:val="000000" w:themeColor="text1"/>
        </w:rPr>
        <w:t xml:space="preserve"> import supplier</w:t>
      </w:r>
      <w:r w:rsidR="003F1513" w:rsidRPr="00994C58">
        <w:rPr>
          <w:rFonts w:ascii="Garamond" w:hAnsi="Garamond" w:cs="Arial"/>
          <w:color w:val="000000" w:themeColor="text1"/>
        </w:rPr>
        <w:t xml:space="preserve">. </w:t>
      </w:r>
      <w:r w:rsidRPr="00994C58">
        <w:rPr>
          <w:rFonts w:ascii="Garamond" w:hAnsi="Garamond" w:cs="Arial"/>
          <w:color w:val="000000" w:themeColor="text1"/>
        </w:rPr>
        <w:t xml:space="preserve">Philippine exports to </w:t>
      </w:r>
      <w:r w:rsidR="008C7F07">
        <w:rPr>
          <w:rFonts w:ascii="Garamond" w:hAnsi="Garamond" w:cs="Arial"/>
          <w:color w:val="000000" w:themeColor="text1"/>
        </w:rPr>
        <w:t xml:space="preserve">the </w:t>
      </w:r>
      <w:r w:rsidRPr="00994C58">
        <w:rPr>
          <w:rFonts w:ascii="Garamond" w:hAnsi="Garamond" w:cs="Arial"/>
          <w:color w:val="000000" w:themeColor="text1"/>
        </w:rPr>
        <w:t>UAE grew by 89.22</w:t>
      </w:r>
      <w:r w:rsidR="003F1513" w:rsidRPr="00994C58">
        <w:rPr>
          <w:rFonts w:ascii="Garamond" w:hAnsi="Garamond" w:cs="Arial"/>
          <w:color w:val="000000" w:themeColor="text1"/>
        </w:rPr>
        <w:t xml:space="preserve"> percent</w:t>
      </w:r>
      <w:r w:rsidRPr="00994C58">
        <w:rPr>
          <w:rFonts w:ascii="Garamond" w:hAnsi="Garamond" w:cs="Arial"/>
          <w:color w:val="000000" w:themeColor="text1"/>
        </w:rPr>
        <w:t xml:space="preserve"> from USD</w:t>
      </w:r>
      <w:r w:rsidR="003F1513" w:rsidRPr="00994C58">
        <w:rPr>
          <w:rFonts w:ascii="Garamond" w:hAnsi="Garamond" w:cs="Arial"/>
          <w:color w:val="000000" w:themeColor="text1"/>
        </w:rPr>
        <w:t xml:space="preserve"> </w:t>
      </w:r>
      <w:r w:rsidRPr="00994C58">
        <w:rPr>
          <w:rFonts w:ascii="Garamond" w:hAnsi="Garamond" w:cs="Arial"/>
          <w:color w:val="000000" w:themeColor="text1"/>
        </w:rPr>
        <w:t>309.58 M in 2016 to USD</w:t>
      </w:r>
      <w:r w:rsidR="003F1513" w:rsidRPr="00994C58">
        <w:rPr>
          <w:rFonts w:ascii="Garamond" w:hAnsi="Garamond" w:cs="Arial"/>
          <w:color w:val="000000" w:themeColor="text1"/>
        </w:rPr>
        <w:t xml:space="preserve"> </w:t>
      </w:r>
      <w:r w:rsidRPr="00994C58">
        <w:rPr>
          <w:rFonts w:ascii="Garamond" w:hAnsi="Garamond" w:cs="Arial"/>
          <w:color w:val="000000" w:themeColor="text1"/>
        </w:rPr>
        <w:t xml:space="preserve">585.79 M in 2017. Likewise, Philippine imports from </w:t>
      </w:r>
      <w:r w:rsidR="008C7F07">
        <w:rPr>
          <w:rFonts w:ascii="Garamond" w:hAnsi="Garamond" w:cs="Arial"/>
          <w:color w:val="000000" w:themeColor="text1"/>
        </w:rPr>
        <w:t xml:space="preserve">the </w:t>
      </w:r>
      <w:r w:rsidRPr="00994C58">
        <w:rPr>
          <w:rFonts w:ascii="Garamond" w:hAnsi="Garamond" w:cs="Arial"/>
          <w:color w:val="000000" w:themeColor="text1"/>
        </w:rPr>
        <w:t>UAE increased by 25.07</w:t>
      </w:r>
      <w:r w:rsidR="00A36A02">
        <w:rPr>
          <w:rFonts w:ascii="Garamond" w:hAnsi="Garamond" w:cs="Arial"/>
          <w:color w:val="000000" w:themeColor="text1"/>
        </w:rPr>
        <w:t xml:space="preserve"> percent</w:t>
      </w:r>
      <w:r w:rsidRPr="00994C58">
        <w:rPr>
          <w:rFonts w:ascii="Garamond" w:hAnsi="Garamond" w:cs="Arial"/>
          <w:color w:val="000000" w:themeColor="text1"/>
        </w:rPr>
        <w:t xml:space="preserve"> from USD</w:t>
      </w:r>
      <w:r w:rsidR="003F1513" w:rsidRPr="00994C58">
        <w:rPr>
          <w:rFonts w:ascii="Garamond" w:hAnsi="Garamond" w:cs="Arial"/>
          <w:color w:val="000000" w:themeColor="text1"/>
        </w:rPr>
        <w:t xml:space="preserve"> </w:t>
      </w:r>
      <w:r w:rsidRPr="00994C58">
        <w:rPr>
          <w:rFonts w:ascii="Garamond" w:hAnsi="Garamond" w:cs="Arial"/>
          <w:color w:val="000000" w:themeColor="text1"/>
        </w:rPr>
        <w:t>583.53 M in 2016 to USD</w:t>
      </w:r>
      <w:r w:rsidR="003F1513" w:rsidRPr="00994C58">
        <w:rPr>
          <w:rFonts w:ascii="Garamond" w:hAnsi="Garamond" w:cs="Arial"/>
          <w:color w:val="000000" w:themeColor="text1"/>
        </w:rPr>
        <w:t xml:space="preserve"> </w:t>
      </w:r>
      <w:r w:rsidRPr="00994C58">
        <w:rPr>
          <w:rFonts w:ascii="Garamond" w:hAnsi="Garamond" w:cs="Arial"/>
          <w:color w:val="000000" w:themeColor="text1"/>
        </w:rPr>
        <w:t xml:space="preserve">729.82 M in 2017. </w:t>
      </w:r>
      <w:r w:rsidRPr="00994C58">
        <w:rPr>
          <w:rFonts w:ascii="Garamond" w:hAnsi="Garamond" w:cs="Arial"/>
          <w:color w:val="000000" w:themeColor="text1"/>
          <w:lang w:val="en-PH"/>
        </w:rPr>
        <w:t>I</w:t>
      </w:r>
      <w:r w:rsidRPr="00994C58">
        <w:rPr>
          <w:rFonts w:ascii="Garamond" w:hAnsi="Garamond" w:cs="Arial"/>
          <w:color w:val="000000" w:themeColor="text1"/>
        </w:rPr>
        <w:t xml:space="preserve">n the same year, the UAE ranked as </w:t>
      </w:r>
      <w:r w:rsidR="008C7F07">
        <w:rPr>
          <w:rFonts w:ascii="Garamond" w:hAnsi="Garamond" w:cs="Arial"/>
          <w:color w:val="000000" w:themeColor="text1"/>
        </w:rPr>
        <w:t xml:space="preserve">the </w:t>
      </w:r>
      <w:r w:rsidRPr="00994C58">
        <w:rPr>
          <w:rFonts w:ascii="Garamond" w:hAnsi="Garamond" w:cs="Arial"/>
          <w:bCs/>
          <w:color w:val="000000" w:themeColor="text1"/>
        </w:rPr>
        <w:t>23</w:t>
      </w:r>
      <w:r w:rsidRPr="00994C58">
        <w:rPr>
          <w:rFonts w:ascii="Garamond" w:hAnsi="Garamond" w:cs="Arial"/>
          <w:bCs/>
          <w:color w:val="000000" w:themeColor="text1"/>
          <w:vertAlign w:val="superscript"/>
        </w:rPr>
        <w:t>rd</w:t>
      </w:r>
      <w:r w:rsidRPr="00994C58">
        <w:rPr>
          <w:rFonts w:ascii="Garamond" w:hAnsi="Garamond" w:cs="Arial"/>
          <w:bCs/>
          <w:color w:val="000000" w:themeColor="text1"/>
        </w:rPr>
        <w:t xml:space="preserve"> source of approved investments.</w:t>
      </w:r>
    </w:p>
    <w:p w14:paraId="240F8003" w14:textId="77777777" w:rsidR="00E825DF" w:rsidRPr="00994C58" w:rsidRDefault="00E825DF" w:rsidP="00E825DF">
      <w:pPr>
        <w:ind w:left="720"/>
        <w:jc w:val="both"/>
        <w:rPr>
          <w:rFonts w:ascii="Garamond" w:hAnsi="Garamond" w:cs="Arial"/>
          <w:color w:val="000000" w:themeColor="text1"/>
        </w:rPr>
      </w:pPr>
    </w:p>
    <w:p w14:paraId="14717568" w14:textId="3C13E8AA" w:rsidR="00994C58" w:rsidRDefault="00310D27" w:rsidP="00994C58">
      <w:pPr>
        <w:jc w:val="both"/>
        <w:rPr>
          <w:rFonts w:ascii="Garamond" w:hAnsi="Garamond" w:cs="Arial"/>
          <w:color w:val="000000" w:themeColor="text1"/>
        </w:rPr>
      </w:pPr>
      <w:r>
        <w:rPr>
          <w:rFonts w:ascii="Garamond" w:hAnsi="Garamond" w:cs="Arial"/>
          <w:color w:val="000000" w:themeColor="text1"/>
        </w:rPr>
        <w:t xml:space="preserve">“A contributor to the Philippines’ stronger trade relations to UAE </w:t>
      </w:r>
      <w:r w:rsidR="00382421">
        <w:rPr>
          <w:rFonts w:ascii="Garamond" w:hAnsi="Garamond" w:cs="Arial"/>
          <w:color w:val="000000" w:themeColor="text1"/>
        </w:rPr>
        <w:t>are</w:t>
      </w:r>
      <w:r>
        <w:rPr>
          <w:rFonts w:ascii="Garamond" w:hAnsi="Garamond" w:cs="Arial"/>
          <w:color w:val="000000" w:themeColor="text1"/>
        </w:rPr>
        <w:t xml:space="preserve"> the </w:t>
      </w:r>
      <w:r w:rsidR="00E825DF" w:rsidRPr="00994C58">
        <w:rPr>
          <w:rFonts w:ascii="Garamond" w:hAnsi="Garamond" w:cs="Arial"/>
          <w:color w:val="000000" w:themeColor="text1"/>
        </w:rPr>
        <w:t xml:space="preserve">Filipinos </w:t>
      </w:r>
      <w:r>
        <w:rPr>
          <w:rFonts w:ascii="Garamond" w:hAnsi="Garamond" w:cs="Arial"/>
          <w:color w:val="000000" w:themeColor="text1"/>
        </w:rPr>
        <w:t>living in that country, which is said to have been around 770,000—making</w:t>
      </w:r>
      <w:r w:rsidR="00E825DF" w:rsidRPr="00994C58">
        <w:rPr>
          <w:rFonts w:ascii="Garamond" w:hAnsi="Garamond" w:cs="Arial"/>
          <w:color w:val="000000" w:themeColor="text1"/>
        </w:rPr>
        <w:t xml:space="preserve"> Filipinos the 3</w:t>
      </w:r>
      <w:r w:rsidR="00E825DF" w:rsidRPr="00994C58">
        <w:rPr>
          <w:rFonts w:ascii="Garamond" w:hAnsi="Garamond" w:cs="Arial"/>
          <w:color w:val="000000" w:themeColor="text1"/>
          <w:vertAlign w:val="superscript"/>
        </w:rPr>
        <w:t>rd</w:t>
      </w:r>
      <w:r w:rsidR="00E825DF" w:rsidRPr="00994C58">
        <w:rPr>
          <w:rFonts w:ascii="Garamond" w:hAnsi="Garamond" w:cs="Arial"/>
          <w:color w:val="000000" w:themeColor="text1"/>
        </w:rPr>
        <w:t xml:space="preserve"> largest expat community next to Pakistanis and Indians</w:t>
      </w:r>
      <w:r>
        <w:rPr>
          <w:rFonts w:ascii="Garamond" w:hAnsi="Garamond" w:cs="Arial"/>
          <w:color w:val="000000" w:themeColor="text1"/>
        </w:rPr>
        <w:t>,” Suaco-Juan noted.</w:t>
      </w:r>
    </w:p>
    <w:p w14:paraId="0317541F" w14:textId="77777777" w:rsidR="00310D27" w:rsidRPr="00994C58" w:rsidRDefault="00310D27" w:rsidP="00994C58">
      <w:pPr>
        <w:jc w:val="both"/>
        <w:rPr>
          <w:rFonts w:ascii="Garamond" w:hAnsi="Garamond" w:cs="Arial"/>
          <w:color w:val="000000" w:themeColor="text1"/>
        </w:rPr>
      </w:pPr>
    </w:p>
    <w:p w14:paraId="2C165A03" w14:textId="77777777" w:rsidR="00E825DF" w:rsidRPr="00994C58" w:rsidRDefault="00E825DF" w:rsidP="00E825DF">
      <w:pPr>
        <w:jc w:val="both"/>
        <w:rPr>
          <w:rFonts w:ascii="Garamond" w:hAnsi="Garamond"/>
          <w:color w:val="000000" w:themeColor="text1"/>
        </w:rPr>
      </w:pPr>
      <w:r w:rsidRPr="00994C58">
        <w:rPr>
          <w:rFonts w:ascii="Garamond" w:hAnsi="Garamond"/>
          <w:color w:val="000000" w:themeColor="text1"/>
        </w:rPr>
        <w:t xml:space="preserve">As of 2018, the global halal market is valued at USD 2.6 trillion with the bulk or 62 percent of the halal market comprised of food and beverages followed by pharmaceuticals, 22 percent; cosmetics and personal care, 10 percent; and nutraceutical, 6 percent. </w:t>
      </w:r>
    </w:p>
    <w:p w14:paraId="7AAF06CD" w14:textId="77777777" w:rsidR="00334948" w:rsidRDefault="00334948" w:rsidP="00E825DF">
      <w:pPr>
        <w:jc w:val="both"/>
        <w:rPr>
          <w:rFonts w:ascii="Garamond" w:hAnsi="Garamond"/>
          <w:color w:val="000000" w:themeColor="text1"/>
        </w:rPr>
      </w:pPr>
    </w:p>
    <w:p w14:paraId="3DA2556B" w14:textId="77777777" w:rsidR="00382421" w:rsidRDefault="00382421" w:rsidP="00E825DF">
      <w:pPr>
        <w:jc w:val="both"/>
        <w:rPr>
          <w:rFonts w:ascii="Garamond" w:hAnsi="Garamond"/>
          <w:color w:val="000000" w:themeColor="text1"/>
        </w:rPr>
      </w:pPr>
    </w:p>
    <w:p w14:paraId="663FB099" w14:textId="77777777" w:rsidR="00382421" w:rsidRDefault="00382421" w:rsidP="00E825DF">
      <w:pPr>
        <w:jc w:val="both"/>
        <w:rPr>
          <w:rFonts w:ascii="Garamond" w:hAnsi="Garamond"/>
          <w:color w:val="000000" w:themeColor="text1"/>
        </w:rPr>
      </w:pPr>
    </w:p>
    <w:p w14:paraId="666BDB50" w14:textId="77777777" w:rsidR="00382421" w:rsidRDefault="00382421" w:rsidP="00E825DF">
      <w:pPr>
        <w:jc w:val="both"/>
        <w:rPr>
          <w:rFonts w:ascii="Garamond" w:hAnsi="Garamond"/>
          <w:color w:val="000000" w:themeColor="text1"/>
        </w:rPr>
      </w:pPr>
    </w:p>
    <w:p w14:paraId="189E23CF" w14:textId="77777777" w:rsidR="00382421" w:rsidRDefault="00382421" w:rsidP="00E825DF">
      <w:pPr>
        <w:jc w:val="both"/>
        <w:rPr>
          <w:rFonts w:ascii="Garamond" w:hAnsi="Garamond"/>
          <w:color w:val="000000" w:themeColor="text1"/>
        </w:rPr>
      </w:pPr>
    </w:p>
    <w:p w14:paraId="2B38F06A" w14:textId="77777777" w:rsidR="00382421" w:rsidRDefault="00382421" w:rsidP="00E825DF">
      <w:pPr>
        <w:jc w:val="both"/>
        <w:rPr>
          <w:rFonts w:ascii="Garamond" w:hAnsi="Garamond"/>
          <w:color w:val="000000" w:themeColor="text1"/>
        </w:rPr>
      </w:pPr>
    </w:p>
    <w:p w14:paraId="295D83E3" w14:textId="426BD8B7" w:rsidR="00E825DF" w:rsidRPr="00994C58" w:rsidRDefault="00E825DF" w:rsidP="00E825DF">
      <w:pPr>
        <w:jc w:val="both"/>
        <w:rPr>
          <w:rFonts w:ascii="Garamond" w:hAnsi="Garamond"/>
          <w:color w:val="000000" w:themeColor="text1"/>
        </w:rPr>
      </w:pPr>
      <w:r w:rsidRPr="00994C58">
        <w:rPr>
          <w:rFonts w:ascii="Garamond" w:hAnsi="Garamond"/>
          <w:color w:val="000000" w:themeColor="text1"/>
        </w:rPr>
        <w:t>According to David Smith of Global Futures and Foresights Study, the halal industry is projected to be a USD 10-trillion industry by 2030, making it one of the fastest</w:t>
      </w:r>
      <w:r w:rsidR="008C7F07">
        <w:rPr>
          <w:rFonts w:ascii="Garamond" w:hAnsi="Garamond"/>
          <w:color w:val="000000" w:themeColor="text1"/>
        </w:rPr>
        <w:t>-</w:t>
      </w:r>
      <w:r w:rsidRPr="00994C58">
        <w:rPr>
          <w:rFonts w:ascii="Garamond" w:hAnsi="Garamond"/>
          <w:color w:val="000000" w:themeColor="text1"/>
        </w:rPr>
        <w:t>growing consumer segments in the world.</w:t>
      </w:r>
    </w:p>
    <w:p w14:paraId="0399765B" w14:textId="77777777" w:rsidR="00E825DF" w:rsidRPr="00994C58" w:rsidRDefault="00E825DF" w:rsidP="00E825DF">
      <w:pPr>
        <w:jc w:val="both"/>
        <w:rPr>
          <w:rFonts w:ascii="Garamond" w:hAnsi="Garamond"/>
          <w:color w:val="000000" w:themeColor="text1"/>
        </w:rPr>
      </w:pPr>
    </w:p>
    <w:p w14:paraId="5147D8F6" w14:textId="776C946C" w:rsidR="00E825DF" w:rsidRPr="00994C58" w:rsidRDefault="00E825DF" w:rsidP="00E825DF">
      <w:pPr>
        <w:jc w:val="both"/>
        <w:rPr>
          <w:rFonts w:ascii="Garamond" w:hAnsi="Garamond"/>
          <w:color w:val="000000" w:themeColor="text1"/>
        </w:rPr>
      </w:pPr>
      <w:r w:rsidRPr="00994C58">
        <w:rPr>
          <w:rFonts w:ascii="Garamond" w:hAnsi="Garamond"/>
          <w:color w:val="000000" w:themeColor="text1"/>
        </w:rPr>
        <w:t>The Philippines joined last year in the International Halal Accreditation Forum (IHAF), an independent, non-government network of accreditation entities mandated to enforce halal standards in their countries and territories.</w:t>
      </w:r>
      <w:r w:rsidR="005B72C8">
        <w:rPr>
          <w:rFonts w:ascii="Garamond" w:hAnsi="Garamond"/>
          <w:color w:val="000000" w:themeColor="text1"/>
        </w:rPr>
        <w:t xml:space="preserve"> </w:t>
      </w:r>
      <w:r w:rsidRPr="00994C58">
        <w:rPr>
          <w:rFonts w:ascii="Garamond" w:hAnsi="Garamond"/>
          <w:color w:val="000000" w:themeColor="text1"/>
        </w:rPr>
        <w:t>Mandated to protect the growing number of halal consumers and to facilitate international trade, IHAF establishes a solid ground for the global industry of halal food and non-food products.</w:t>
      </w:r>
    </w:p>
    <w:p w14:paraId="4C5B3C8B" w14:textId="77777777" w:rsidR="00E825DF" w:rsidRPr="00994C58" w:rsidRDefault="00E825DF" w:rsidP="00E825DF">
      <w:pPr>
        <w:jc w:val="both"/>
        <w:rPr>
          <w:rFonts w:ascii="Garamond" w:hAnsi="Garamond"/>
          <w:color w:val="000000" w:themeColor="text1"/>
        </w:rPr>
      </w:pPr>
    </w:p>
    <w:p w14:paraId="202A3E34" w14:textId="5E57F50A" w:rsidR="005B72C8" w:rsidRDefault="00E825DF" w:rsidP="005B72C8">
      <w:pPr>
        <w:jc w:val="both"/>
        <w:rPr>
          <w:rFonts w:ascii="Garamond" w:hAnsi="Garamond"/>
          <w:color w:val="000000" w:themeColor="text1"/>
        </w:rPr>
      </w:pPr>
      <w:r w:rsidRPr="00994C58">
        <w:rPr>
          <w:rFonts w:ascii="Garamond" w:hAnsi="Garamond"/>
          <w:color w:val="000000" w:themeColor="text1"/>
        </w:rPr>
        <w:t>The DTI eyes halal to become a major industry in the Philippines due to several key factors</w:t>
      </w:r>
      <w:r w:rsidR="00310D27">
        <w:rPr>
          <w:rFonts w:ascii="Garamond" w:hAnsi="Garamond"/>
          <w:color w:val="000000" w:themeColor="text1"/>
        </w:rPr>
        <w:t xml:space="preserve"> such as the </w:t>
      </w:r>
      <w:r w:rsidRPr="00994C58">
        <w:rPr>
          <w:rFonts w:ascii="Garamond" w:hAnsi="Garamond"/>
          <w:color w:val="000000" w:themeColor="text1"/>
        </w:rPr>
        <w:t>increasing demand for halal products even in non-Muslim markets; increased awareness of the availability, quality and integrity of halal products; increase in number of certifiers to ensure quality, integrity of halal products in the market; emerging new categories of halal-certified products and services; globalization and integration of markets; and growth in e-commerce and online platforms.</w:t>
      </w:r>
    </w:p>
    <w:p w14:paraId="7BCAD555" w14:textId="77777777" w:rsidR="007C7B1A" w:rsidRDefault="007C7B1A" w:rsidP="005B72C8">
      <w:pPr>
        <w:jc w:val="both"/>
        <w:rPr>
          <w:rFonts w:ascii="Garamond" w:hAnsi="Garamond"/>
          <w:color w:val="000000" w:themeColor="text1"/>
        </w:rPr>
      </w:pPr>
    </w:p>
    <w:p w14:paraId="5E6B75B4" w14:textId="0FDC50A2" w:rsidR="00A36A02" w:rsidRDefault="00E825DF" w:rsidP="00E825DF">
      <w:pPr>
        <w:spacing w:after="100" w:afterAutospacing="1"/>
        <w:jc w:val="both"/>
        <w:rPr>
          <w:rFonts w:ascii="Garamond" w:hAnsi="Garamond"/>
          <w:color w:val="000000" w:themeColor="text1"/>
        </w:rPr>
      </w:pPr>
      <w:r w:rsidRPr="00994C58">
        <w:rPr>
          <w:rFonts w:ascii="Garamond" w:hAnsi="Garamond"/>
          <w:color w:val="000000" w:themeColor="text1"/>
        </w:rPr>
        <w:t xml:space="preserve">This participation under </w:t>
      </w:r>
      <w:proofErr w:type="spellStart"/>
      <w:r w:rsidRPr="00994C58">
        <w:rPr>
          <w:rFonts w:ascii="Garamond" w:hAnsi="Garamond"/>
          <w:color w:val="000000" w:themeColor="text1"/>
        </w:rPr>
        <w:t>FoodPhilippines</w:t>
      </w:r>
      <w:proofErr w:type="spellEnd"/>
      <w:r w:rsidRPr="00994C58">
        <w:rPr>
          <w:rFonts w:ascii="Garamond" w:hAnsi="Garamond"/>
          <w:color w:val="000000" w:themeColor="text1"/>
        </w:rPr>
        <w:t xml:space="preserve"> is led by DTI-CITEM in partnership with the PTIC office in </w:t>
      </w:r>
      <w:r w:rsidR="005B72C8">
        <w:rPr>
          <w:rFonts w:ascii="Garamond" w:hAnsi="Garamond"/>
          <w:color w:val="000000" w:themeColor="text1"/>
        </w:rPr>
        <w:t>Dubai</w:t>
      </w:r>
      <w:r w:rsidRPr="00994C58">
        <w:rPr>
          <w:rFonts w:ascii="Garamond" w:hAnsi="Garamond"/>
          <w:color w:val="000000" w:themeColor="text1"/>
        </w:rPr>
        <w:t xml:space="preserve">, </w:t>
      </w:r>
      <w:r w:rsidR="005B72C8">
        <w:rPr>
          <w:rFonts w:ascii="Garamond" w:hAnsi="Garamond"/>
          <w:color w:val="000000" w:themeColor="text1"/>
        </w:rPr>
        <w:t>Export Marketing Bureau (EMB)</w:t>
      </w:r>
      <w:r w:rsidR="004E48E0">
        <w:rPr>
          <w:rFonts w:ascii="Garamond" w:hAnsi="Garamond"/>
          <w:color w:val="000000" w:themeColor="text1"/>
        </w:rPr>
        <w:t>, t</w:t>
      </w:r>
      <w:r w:rsidR="004E48E0" w:rsidRPr="004E48E0">
        <w:rPr>
          <w:rFonts w:ascii="Garamond" w:hAnsi="Garamond"/>
          <w:color w:val="000000" w:themeColor="text1"/>
        </w:rPr>
        <w:t>he Philippine Exporters Confederation (PHILEXPORT)</w:t>
      </w:r>
      <w:r w:rsidR="00382421">
        <w:rPr>
          <w:rFonts w:ascii="Garamond" w:hAnsi="Garamond"/>
          <w:color w:val="000000" w:themeColor="text1"/>
        </w:rPr>
        <w:t>,</w:t>
      </w:r>
      <w:r w:rsidR="004E48E0" w:rsidRPr="004E48E0">
        <w:rPr>
          <w:rFonts w:ascii="Garamond" w:hAnsi="Garamond"/>
          <w:color w:val="000000" w:themeColor="text1"/>
        </w:rPr>
        <w:t xml:space="preserve"> </w:t>
      </w:r>
      <w:r w:rsidR="00382421">
        <w:rPr>
          <w:rFonts w:ascii="Garamond" w:hAnsi="Garamond"/>
          <w:color w:val="000000" w:themeColor="text1"/>
        </w:rPr>
        <w:t xml:space="preserve">Inc. </w:t>
      </w:r>
      <w:r w:rsidRPr="00994C58">
        <w:rPr>
          <w:rFonts w:ascii="Garamond" w:hAnsi="Garamond"/>
          <w:color w:val="000000" w:themeColor="text1"/>
        </w:rPr>
        <w:t>and Foreign Trade Services Corps (FTSC) as part of the government’s unified effort to promote the Philippines as a source of quality food products in the global market.</w:t>
      </w:r>
    </w:p>
    <w:p w14:paraId="42750A3F" w14:textId="1F16D7D3" w:rsidR="00382421" w:rsidRDefault="00E825DF" w:rsidP="00E825DF">
      <w:pPr>
        <w:spacing w:after="100" w:afterAutospacing="1"/>
        <w:jc w:val="both"/>
        <w:rPr>
          <w:rFonts w:ascii="Garamond" w:hAnsi="Garamond"/>
          <w:color w:val="000000" w:themeColor="text1"/>
        </w:rPr>
      </w:pPr>
      <w:r w:rsidRPr="00994C58">
        <w:rPr>
          <w:rFonts w:ascii="Garamond" w:hAnsi="Garamond"/>
          <w:color w:val="000000" w:themeColor="text1"/>
        </w:rPr>
        <w:t>DTI-CITEM is committed to developing, nurturing and promoting globally competitive small and medium enterprises (SMEs), exporters, designers and manufacturers by implementing an integrated approach to export marketing in partnership with other government and private entities.</w:t>
      </w:r>
    </w:p>
    <w:p w14:paraId="2C49572E" w14:textId="77777777" w:rsidR="00E825DF" w:rsidRPr="00994C58" w:rsidRDefault="00E825DF" w:rsidP="00E825DF">
      <w:pPr>
        <w:spacing w:after="100" w:afterAutospacing="1"/>
        <w:jc w:val="center"/>
        <w:rPr>
          <w:rFonts w:ascii="Garamond" w:hAnsi="Garamond"/>
          <w:color w:val="000000" w:themeColor="text1"/>
        </w:rPr>
      </w:pPr>
      <w:r w:rsidRPr="00994C58">
        <w:rPr>
          <w:rFonts w:ascii="Garamond" w:hAnsi="Garamond"/>
          <w:color w:val="000000" w:themeColor="text1"/>
        </w:rPr>
        <w:t>###</w:t>
      </w:r>
    </w:p>
    <w:p w14:paraId="14A24985" w14:textId="77777777" w:rsidR="00E825DF" w:rsidRPr="00994C58" w:rsidRDefault="00E825DF" w:rsidP="00E825DF">
      <w:pPr>
        <w:jc w:val="both"/>
        <w:rPr>
          <w:rFonts w:ascii="Garamond" w:eastAsia="Helvetica Neue" w:hAnsi="Garamond" w:cs="Arial"/>
          <w:color w:val="000000" w:themeColor="text1"/>
        </w:rPr>
      </w:pPr>
      <w:r w:rsidRPr="00994C58">
        <w:rPr>
          <w:rFonts w:ascii="Garamond" w:eastAsia="Helvetica Neue" w:hAnsi="Garamond" w:cs="Arial"/>
          <w:color w:val="000000" w:themeColor="text1"/>
        </w:rPr>
        <w:t>Ref. Ryanorlie Abeledo</w:t>
      </w:r>
    </w:p>
    <w:p w14:paraId="30EB2392" w14:textId="77777777" w:rsidR="00E825DF" w:rsidRPr="00994C58" w:rsidRDefault="00E825DF" w:rsidP="00E825DF">
      <w:pPr>
        <w:jc w:val="both"/>
        <w:rPr>
          <w:rFonts w:ascii="Garamond" w:eastAsia="Helvetica Neue" w:hAnsi="Garamond" w:cs="Arial"/>
          <w:color w:val="000000" w:themeColor="text1"/>
        </w:rPr>
      </w:pPr>
      <w:r w:rsidRPr="00994C58">
        <w:rPr>
          <w:rFonts w:ascii="Garamond" w:eastAsia="Helvetica Neue" w:hAnsi="Garamond" w:cs="Arial"/>
          <w:color w:val="000000" w:themeColor="text1"/>
        </w:rPr>
        <w:t>Tel: 831-2201 local 253</w:t>
      </w:r>
    </w:p>
    <w:p w14:paraId="47C070FB" w14:textId="77777777" w:rsidR="00E825DF" w:rsidRPr="00994C58" w:rsidRDefault="00E825DF" w:rsidP="00E825DF">
      <w:pPr>
        <w:jc w:val="both"/>
        <w:rPr>
          <w:rFonts w:ascii="Garamond" w:eastAsia="Helvetica Neue" w:hAnsi="Garamond" w:cs="Arial"/>
          <w:color w:val="000000" w:themeColor="text1"/>
        </w:rPr>
      </w:pPr>
      <w:r w:rsidRPr="00994C58">
        <w:rPr>
          <w:rFonts w:ascii="Garamond" w:eastAsia="Helvetica Neue" w:hAnsi="Garamond" w:cs="Arial"/>
          <w:color w:val="000000" w:themeColor="text1"/>
        </w:rPr>
        <w:t>Email: rabeledo@citem.com.ph</w:t>
      </w:r>
    </w:p>
    <w:p w14:paraId="3CBB17F6" w14:textId="77777777" w:rsidR="00E825DF" w:rsidRPr="00994C58" w:rsidRDefault="00E825DF" w:rsidP="00E825DF">
      <w:pPr>
        <w:jc w:val="both"/>
        <w:rPr>
          <w:rFonts w:ascii="Garamond" w:eastAsia="Helvetica Neue" w:hAnsi="Garamond" w:cs="Arial"/>
          <w:color w:val="000000" w:themeColor="text1"/>
        </w:rPr>
      </w:pPr>
      <w:r w:rsidRPr="00994C58">
        <w:rPr>
          <w:rFonts w:ascii="Garamond" w:eastAsia="Helvetica Neue" w:hAnsi="Garamond" w:cs="Arial"/>
          <w:color w:val="000000" w:themeColor="text1"/>
        </w:rPr>
        <w:t>Twitter: @</w:t>
      </w:r>
      <w:proofErr w:type="spellStart"/>
      <w:r w:rsidRPr="00994C58">
        <w:rPr>
          <w:rFonts w:ascii="Garamond" w:eastAsia="Helvetica Neue" w:hAnsi="Garamond" w:cs="Arial"/>
          <w:color w:val="000000" w:themeColor="text1"/>
        </w:rPr>
        <w:t>CITEMPh</w:t>
      </w:r>
      <w:proofErr w:type="spellEnd"/>
    </w:p>
    <w:p w14:paraId="70931CD8" w14:textId="77777777" w:rsidR="00E825DF" w:rsidRPr="00994C58" w:rsidRDefault="00E825DF" w:rsidP="00E825DF">
      <w:pPr>
        <w:jc w:val="both"/>
        <w:rPr>
          <w:rFonts w:ascii="Garamond" w:eastAsia="Helvetica Neue" w:hAnsi="Garamond" w:cs="Arial"/>
          <w:color w:val="000000" w:themeColor="text1"/>
        </w:rPr>
      </w:pPr>
      <w:r w:rsidRPr="00994C58">
        <w:rPr>
          <w:rFonts w:ascii="Garamond" w:eastAsia="Helvetica Neue" w:hAnsi="Garamond" w:cs="Arial"/>
          <w:color w:val="000000" w:themeColor="text1"/>
        </w:rPr>
        <w:t>Facebook: @DTI.CITEM</w:t>
      </w:r>
    </w:p>
    <w:p w14:paraId="42D99F1E" w14:textId="77777777" w:rsidR="00E825DF" w:rsidRPr="00994C58" w:rsidRDefault="00E825DF" w:rsidP="00303733">
      <w:pPr>
        <w:jc w:val="both"/>
        <w:rPr>
          <w:rFonts w:ascii="Garamond" w:hAnsi="Garamond" w:cstheme="minorHAnsi"/>
          <w:color w:val="000000" w:themeColor="text1"/>
        </w:rPr>
      </w:pPr>
    </w:p>
    <w:sectPr w:rsidR="00E825DF" w:rsidRPr="00994C58" w:rsidSect="00CD31A0">
      <w:headerReference w:type="even" r:id="rId8"/>
      <w:headerReference w:type="default" r:id="rId9"/>
      <w:headerReference w:type="first" r:id="rId10"/>
      <w:pgSz w:w="11904" w:h="16836"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EA25F8" w14:textId="77777777" w:rsidR="00353C16" w:rsidRDefault="00353C16" w:rsidP="00CD31A0">
      <w:r>
        <w:separator/>
      </w:r>
    </w:p>
  </w:endnote>
  <w:endnote w:type="continuationSeparator" w:id="0">
    <w:p w14:paraId="58541FB2" w14:textId="77777777" w:rsidR="00353C16" w:rsidRDefault="00353C16" w:rsidP="00CD31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Helvetica Neue">
    <w:altName w:val="Arial"/>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0FAD9D" w14:textId="77777777" w:rsidR="00353C16" w:rsidRDefault="00353C16" w:rsidP="00CD31A0">
      <w:r>
        <w:separator/>
      </w:r>
    </w:p>
  </w:footnote>
  <w:footnote w:type="continuationSeparator" w:id="0">
    <w:p w14:paraId="4FB7E97D" w14:textId="77777777" w:rsidR="00353C16" w:rsidRDefault="00353C16" w:rsidP="00CD31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45D2E3" w14:textId="77777777" w:rsidR="00CD31A0" w:rsidRDefault="00353C16">
    <w:pPr>
      <w:pStyle w:val="Intestazione"/>
    </w:pPr>
    <w:r>
      <w:rPr>
        <w:noProof/>
      </w:rPr>
      <w:pict w14:anchorId="477B83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7pt;height:841.9pt;z-index:-251657216;mso-position-horizontal:center;mso-position-horizontal-relative:margin;mso-position-vertical:center;mso-position-vertical-relative:margin" o:allowincell="f">
          <v:imagedata r:id="rId1" o:title="Letterhead2-0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C6ADF8" w14:textId="55A65721" w:rsidR="007F5453" w:rsidRDefault="007F5453">
    <w:pPr>
      <w:pStyle w:val="Intestazione"/>
    </w:pPr>
    <w:r>
      <w:rPr>
        <w:noProof/>
      </w:rPr>
      <w:drawing>
        <wp:anchor distT="0" distB="0" distL="114300" distR="114300" simplePos="0" relativeHeight="251661312" behindDoc="1" locked="0" layoutInCell="1" allowOverlap="1" wp14:anchorId="2E98E80B" wp14:editId="78DDA4BD">
          <wp:simplePos x="0" y="0"/>
          <wp:positionH relativeFrom="column">
            <wp:posOffset>-977900</wp:posOffset>
          </wp:positionH>
          <wp:positionV relativeFrom="paragraph">
            <wp:posOffset>-470186</wp:posOffset>
          </wp:positionV>
          <wp:extent cx="7621897" cy="1077260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Data/2019/CITEM/Letterhead2_study-02.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21897" cy="1077260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F491A0" w14:textId="77777777" w:rsidR="00CD31A0" w:rsidRDefault="00353C16">
    <w:pPr>
      <w:pStyle w:val="Intestazione"/>
    </w:pPr>
    <w:r>
      <w:rPr>
        <w:noProof/>
      </w:rPr>
      <w:pict w14:anchorId="5F9597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7pt;height:841.9pt;z-index:-251656192;mso-position-horizontal:center;mso-position-horizontal-relative:margin;mso-position-vertical:center;mso-position-vertical-relative:margin" o:allowincell="f">
          <v:imagedata r:id="rId1" o:title="Letterhead2-0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E6324A"/>
    <w:multiLevelType w:val="hybridMultilevel"/>
    <w:tmpl w:val="EDD820F6"/>
    <w:lvl w:ilvl="0" w:tplc="34090005">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1A0"/>
    <w:rsid w:val="00045395"/>
    <w:rsid w:val="00054B40"/>
    <w:rsid w:val="000E55C1"/>
    <w:rsid w:val="001111E0"/>
    <w:rsid w:val="001606BE"/>
    <w:rsid w:val="00162181"/>
    <w:rsid w:val="001B652D"/>
    <w:rsid w:val="001D1295"/>
    <w:rsid w:val="001E0B4F"/>
    <w:rsid w:val="00240BB3"/>
    <w:rsid w:val="00291840"/>
    <w:rsid w:val="002B65BA"/>
    <w:rsid w:val="002D41ED"/>
    <w:rsid w:val="002D662D"/>
    <w:rsid w:val="002E6A05"/>
    <w:rsid w:val="002F2FCE"/>
    <w:rsid w:val="00303733"/>
    <w:rsid w:val="00310D27"/>
    <w:rsid w:val="00334948"/>
    <w:rsid w:val="00353C16"/>
    <w:rsid w:val="0036191F"/>
    <w:rsid w:val="00382421"/>
    <w:rsid w:val="003A6A58"/>
    <w:rsid w:val="003E471B"/>
    <w:rsid w:val="003F1513"/>
    <w:rsid w:val="0041771D"/>
    <w:rsid w:val="00425E9E"/>
    <w:rsid w:val="00462049"/>
    <w:rsid w:val="0049225B"/>
    <w:rsid w:val="004D6E01"/>
    <w:rsid w:val="004E0D22"/>
    <w:rsid w:val="004E48E0"/>
    <w:rsid w:val="004E4FF7"/>
    <w:rsid w:val="004E57E7"/>
    <w:rsid w:val="0050778B"/>
    <w:rsid w:val="00557DFA"/>
    <w:rsid w:val="005B72C8"/>
    <w:rsid w:val="005E5648"/>
    <w:rsid w:val="005F2E82"/>
    <w:rsid w:val="00606D56"/>
    <w:rsid w:val="00631CC5"/>
    <w:rsid w:val="0065362E"/>
    <w:rsid w:val="006B15A7"/>
    <w:rsid w:val="006C5E77"/>
    <w:rsid w:val="006D0D7F"/>
    <w:rsid w:val="006F2775"/>
    <w:rsid w:val="00712CB6"/>
    <w:rsid w:val="007C7B1A"/>
    <w:rsid w:val="007F5453"/>
    <w:rsid w:val="008628BF"/>
    <w:rsid w:val="00881EB0"/>
    <w:rsid w:val="008C034D"/>
    <w:rsid w:val="008C28C9"/>
    <w:rsid w:val="008C7F07"/>
    <w:rsid w:val="00980B9A"/>
    <w:rsid w:val="00982BCB"/>
    <w:rsid w:val="00994C58"/>
    <w:rsid w:val="00A36A02"/>
    <w:rsid w:val="00A85D2E"/>
    <w:rsid w:val="00AF3631"/>
    <w:rsid w:val="00B37C4B"/>
    <w:rsid w:val="00B70B80"/>
    <w:rsid w:val="00C61860"/>
    <w:rsid w:val="00C74E71"/>
    <w:rsid w:val="00CD31A0"/>
    <w:rsid w:val="00D01DD2"/>
    <w:rsid w:val="00D36BEF"/>
    <w:rsid w:val="00D722B0"/>
    <w:rsid w:val="00D83B06"/>
    <w:rsid w:val="00D93888"/>
    <w:rsid w:val="00DA4421"/>
    <w:rsid w:val="00DB54D4"/>
    <w:rsid w:val="00DD1ED5"/>
    <w:rsid w:val="00DE5855"/>
    <w:rsid w:val="00E81A10"/>
    <w:rsid w:val="00E825DF"/>
    <w:rsid w:val="00EF0183"/>
    <w:rsid w:val="00F126E1"/>
    <w:rsid w:val="00F35E2C"/>
    <w:rsid w:val="00F454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67C784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CD31A0"/>
    <w:pPr>
      <w:tabs>
        <w:tab w:val="center" w:pos="4513"/>
        <w:tab w:val="right" w:pos="9026"/>
      </w:tabs>
    </w:pPr>
  </w:style>
  <w:style w:type="character" w:customStyle="1" w:styleId="IntestazioneCarattere">
    <w:name w:val="Intestazione Carattere"/>
    <w:basedOn w:val="Carpredefinitoparagrafo"/>
    <w:link w:val="Intestazione"/>
    <w:uiPriority w:val="99"/>
    <w:rsid w:val="00CD31A0"/>
  </w:style>
  <w:style w:type="paragraph" w:styleId="Pidipagina">
    <w:name w:val="footer"/>
    <w:basedOn w:val="Normale"/>
    <w:link w:val="PidipaginaCarattere"/>
    <w:uiPriority w:val="99"/>
    <w:unhideWhenUsed/>
    <w:rsid w:val="00CD31A0"/>
    <w:pPr>
      <w:tabs>
        <w:tab w:val="center" w:pos="4513"/>
        <w:tab w:val="right" w:pos="9026"/>
      </w:tabs>
    </w:pPr>
  </w:style>
  <w:style w:type="character" w:customStyle="1" w:styleId="PidipaginaCarattere">
    <w:name w:val="Piè di pagina Carattere"/>
    <w:basedOn w:val="Carpredefinitoparagrafo"/>
    <w:link w:val="Pidipagina"/>
    <w:uiPriority w:val="99"/>
    <w:rsid w:val="00CD31A0"/>
  </w:style>
  <w:style w:type="paragraph" w:styleId="Paragrafoelenco">
    <w:name w:val="List Paragraph"/>
    <w:basedOn w:val="Normale"/>
    <w:uiPriority w:val="34"/>
    <w:qFormat/>
    <w:rsid w:val="00E825DF"/>
    <w:pPr>
      <w:ind w:left="720"/>
      <w:contextualSpacing/>
    </w:pPr>
  </w:style>
  <w:style w:type="paragraph" w:styleId="NormaleWeb">
    <w:name w:val="Normal (Web)"/>
    <w:basedOn w:val="Normale"/>
    <w:uiPriority w:val="99"/>
    <w:unhideWhenUsed/>
    <w:rsid w:val="00E825DF"/>
    <w:pPr>
      <w:spacing w:before="100" w:beforeAutospacing="1" w:after="100" w:afterAutospacing="1"/>
    </w:pPr>
    <w:rPr>
      <w:rFonts w:ascii="Times New Roman" w:eastAsia="Times New Roman" w:hAnsi="Times New Roman" w:cs="Times New Roman"/>
    </w:rPr>
  </w:style>
  <w:style w:type="character" w:styleId="Collegamentoipertestuale">
    <w:name w:val="Hyperlink"/>
    <w:basedOn w:val="Carpredefinitoparagrafo"/>
    <w:uiPriority w:val="99"/>
    <w:unhideWhenUsed/>
    <w:rsid w:val="00E825DF"/>
    <w:rPr>
      <w:color w:val="0563C1" w:themeColor="hyperlink"/>
      <w:u w:val="single"/>
    </w:rPr>
  </w:style>
  <w:style w:type="paragraph" w:styleId="Didascalia">
    <w:name w:val="caption"/>
    <w:basedOn w:val="Normale"/>
    <w:next w:val="Normale"/>
    <w:uiPriority w:val="35"/>
    <w:unhideWhenUsed/>
    <w:qFormat/>
    <w:rsid w:val="00E825DF"/>
    <w:pPr>
      <w:spacing w:after="200"/>
    </w:pPr>
    <w:rPr>
      <w:i/>
      <w:iCs/>
      <w:color w:val="44546A" w:themeColor="text2"/>
      <w:sz w:val="18"/>
      <w:szCs w:val="18"/>
    </w:rPr>
  </w:style>
  <w:style w:type="paragraph" w:customStyle="1" w:styleId="paragraph">
    <w:name w:val="paragraph"/>
    <w:basedOn w:val="Normale"/>
    <w:rsid w:val="00E825DF"/>
    <w:pPr>
      <w:spacing w:before="100" w:beforeAutospacing="1" w:after="100" w:afterAutospacing="1"/>
    </w:pPr>
    <w:rPr>
      <w:rFonts w:ascii="Times New Roman" w:eastAsia="Times New Roman" w:hAnsi="Times New Roman" w:cs="Times New Roman"/>
      <w:lang w:val="en-PH" w:eastAsia="en-PH"/>
    </w:rPr>
  </w:style>
  <w:style w:type="character" w:customStyle="1" w:styleId="normaltextrun">
    <w:name w:val="normaltextrun"/>
    <w:basedOn w:val="Carpredefinitoparagrafo"/>
    <w:rsid w:val="00E825DF"/>
  </w:style>
  <w:style w:type="character" w:customStyle="1" w:styleId="eop">
    <w:name w:val="eop"/>
    <w:basedOn w:val="Carpredefinitoparagrafo"/>
    <w:rsid w:val="00E825DF"/>
  </w:style>
  <w:style w:type="paragraph" w:styleId="Rientrocorpodeltesto">
    <w:name w:val="Body Text Indent"/>
    <w:basedOn w:val="Normale"/>
    <w:link w:val="RientrocorpodeltestoCarattere"/>
    <w:semiHidden/>
    <w:rsid w:val="00E825DF"/>
    <w:pPr>
      <w:ind w:left="720"/>
      <w:jc w:val="both"/>
    </w:pPr>
    <w:rPr>
      <w:rFonts w:ascii="Arial" w:eastAsia="Times New Roman" w:hAnsi="Arial" w:cs="Times New Roman"/>
      <w:i/>
      <w:szCs w:val="20"/>
    </w:rPr>
  </w:style>
  <w:style w:type="character" w:customStyle="1" w:styleId="RientrocorpodeltestoCarattere">
    <w:name w:val="Rientro corpo del testo Carattere"/>
    <w:basedOn w:val="Carpredefinitoparagrafo"/>
    <w:link w:val="Rientrocorpodeltesto"/>
    <w:semiHidden/>
    <w:rsid w:val="00E825DF"/>
    <w:rPr>
      <w:rFonts w:ascii="Arial" w:eastAsia="Times New Roman" w:hAnsi="Arial" w:cs="Times New Roman"/>
      <w:i/>
      <w:szCs w:val="20"/>
    </w:rPr>
  </w:style>
  <w:style w:type="paragraph" w:styleId="Testonotaapidipagina">
    <w:name w:val="footnote text"/>
    <w:basedOn w:val="Normale"/>
    <w:link w:val="TestonotaapidipaginaCarattere"/>
    <w:uiPriority w:val="99"/>
    <w:semiHidden/>
    <w:unhideWhenUsed/>
    <w:rsid w:val="00E825DF"/>
    <w:rPr>
      <w:rFonts w:ascii="Times New Roman" w:eastAsia="Times New Roman" w:hAnsi="Times New Roman" w:cs="Times New Roman"/>
      <w:sz w:val="20"/>
      <w:szCs w:val="20"/>
    </w:rPr>
  </w:style>
  <w:style w:type="character" w:customStyle="1" w:styleId="TestonotaapidipaginaCarattere">
    <w:name w:val="Testo nota a piè di pagina Carattere"/>
    <w:basedOn w:val="Carpredefinitoparagrafo"/>
    <w:link w:val="Testonotaapidipagina"/>
    <w:uiPriority w:val="99"/>
    <w:semiHidden/>
    <w:rsid w:val="00E825DF"/>
    <w:rPr>
      <w:rFonts w:ascii="Times New Roman" w:eastAsia="Times New Roman" w:hAnsi="Times New Roman" w:cs="Times New Roman"/>
      <w:sz w:val="20"/>
      <w:szCs w:val="20"/>
    </w:rPr>
  </w:style>
  <w:style w:type="character" w:styleId="Rimandonotaapidipagina">
    <w:name w:val="footnote reference"/>
    <w:uiPriority w:val="99"/>
    <w:semiHidden/>
    <w:unhideWhenUsed/>
    <w:rsid w:val="00E825DF"/>
    <w:rPr>
      <w:vertAlign w:val="superscript"/>
    </w:rPr>
  </w:style>
  <w:style w:type="character" w:customStyle="1" w:styleId="UnresolvedMention">
    <w:name w:val="Unresolved Mention"/>
    <w:basedOn w:val="Carpredefinitoparagrafo"/>
    <w:uiPriority w:val="99"/>
    <w:rsid w:val="005B72C8"/>
    <w:rPr>
      <w:color w:val="605E5C"/>
      <w:shd w:val="clear" w:color="auto" w:fill="E1DFDD"/>
    </w:rPr>
  </w:style>
  <w:style w:type="paragraph" w:styleId="Testofumetto">
    <w:name w:val="Balloon Text"/>
    <w:basedOn w:val="Normale"/>
    <w:link w:val="TestofumettoCarattere"/>
    <w:uiPriority w:val="99"/>
    <w:semiHidden/>
    <w:unhideWhenUsed/>
    <w:rsid w:val="00334948"/>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33494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994</Words>
  <Characters>5666</Characters>
  <Application>Microsoft Office Word</Application>
  <DocSecurity>0</DocSecurity>
  <Lines>47</Lines>
  <Paragraphs>13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Windows User</cp:lastModifiedBy>
  <cp:revision>2</cp:revision>
  <cp:lastPrinted>2019-10-30T01:59:00Z</cp:lastPrinted>
  <dcterms:created xsi:type="dcterms:W3CDTF">2019-10-31T02:00:00Z</dcterms:created>
  <dcterms:modified xsi:type="dcterms:W3CDTF">2019-10-31T02:00:00Z</dcterms:modified>
</cp:coreProperties>
</file>