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75CD8A" w14:textId="5B4F8AC9" w:rsidR="004C451D" w:rsidRDefault="004C451D" w:rsidP="004C451D">
      <w:pPr>
        <w:contextualSpacing/>
        <w:jc w:val="both"/>
        <w:rPr>
          <w:rFonts w:ascii="Garamond" w:hAnsi="Garamond"/>
          <w:sz w:val="26"/>
          <w:szCs w:val="26"/>
        </w:rPr>
      </w:pPr>
    </w:p>
    <w:p w14:paraId="158C244D" w14:textId="49C91B72" w:rsidR="002454C5" w:rsidRDefault="002454C5" w:rsidP="004C451D">
      <w:pPr>
        <w:contextualSpacing/>
        <w:jc w:val="both"/>
        <w:rPr>
          <w:rFonts w:ascii="Garamond" w:hAnsi="Garamond"/>
          <w:sz w:val="26"/>
          <w:szCs w:val="26"/>
        </w:rPr>
      </w:pPr>
    </w:p>
    <w:p w14:paraId="432EC0CD" w14:textId="198FD37F" w:rsidR="002454C5" w:rsidRPr="002454C5" w:rsidRDefault="002454C5" w:rsidP="004C451D">
      <w:pPr>
        <w:contextualSpacing/>
        <w:jc w:val="both"/>
        <w:rPr>
          <w:rFonts w:ascii="Garamond" w:hAnsi="Garamond"/>
          <w:color w:val="808080" w:themeColor="background1" w:themeShade="80"/>
        </w:rPr>
      </w:pPr>
      <w:r w:rsidRPr="002454C5">
        <w:rPr>
          <w:rFonts w:ascii="Garamond" w:hAnsi="Garamond"/>
          <w:color w:val="808080" w:themeColor="background1" w:themeShade="80"/>
        </w:rPr>
        <w:t>Press Release: Business</w:t>
      </w:r>
    </w:p>
    <w:p w14:paraId="0ABE4429" w14:textId="77777777" w:rsidR="004C451D" w:rsidRPr="001007D8" w:rsidRDefault="004C451D" w:rsidP="004C451D">
      <w:pPr>
        <w:contextualSpacing/>
        <w:jc w:val="both"/>
        <w:rPr>
          <w:rFonts w:ascii="Garamond" w:hAnsi="Garamond"/>
          <w:sz w:val="26"/>
          <w:szCs w:val="26"/>
        </w:rPr>
      </w:pPr>
    </w:p>
    <w:p w14:paraId="60CA1531" w14:textId="77946D96" w:rsidR="004C451D" w:rsidRPr="001007D8" w:rsidRDefault="004C451D" w:rsidP="004C451D">
      <w:pPr>
        <w:contextualSpacing/>
        <w:jc w:val="both"/>
        <w:rPr>
          <w:rFonts w:ascii="Garamond" w:hAnsi="Garamond"/>
          <w:sz w:val="26"/>
          <w:szCs w:val="26"/>
        </w:rPr>
      </w:pPr>
    </w:p>
    <w:p w14:paraId="3513635D" w14:textId="56A78416" w:rsidR="008D7BE0" w:rsidRPr="002454C5" w:rsidRDefault="00ED51D1" w:rsidP="004C451D">
      <w:pPr>
        <w:contextualSpacing/>
        <w:jc w:val="both"/>
        <w:rPr>
          <w:rFonts w:ascii="Garamond" w:hAnsi="Garamond"/>
          <w:b/>
          <w:sz w:val="32"/>
          <w:szCs w:val="32"/>
        </w:rPr>
      </w:pPr>
      <w:r w:rsidRPr="002454C5">
        <w:rPr>
          <w:rFonts w:ascii="Garamond" w:hAnsi="Garamond"/>
          <w:b/>
          <w:sz w:val="32"/>
          <w:szCs w:val="32"/>
        </w:rPr>
        <w:t>PH healthy, natural food products head to world’s leading organic food show in Germany</w:t>
      </w:r>
    </w:p>
    <w:p w14:paraId="12CC0B48" w14:textId="38D98E3E" w:rsidR="00C4435A" w:rsidRPr="001007D8" w:rsidRDefault="00C4435A" w:rsidP="004C451D">
      <w:pPr>
        <w:contextualSpacing/>
        <w:jc w:val="both"/>
        <w:rPr>
          <w:rFonts w:ascii="Garamond" w:hAnsi="Garamond"/>
          <w:b/>
          <w:sz w:val="28"/>
          <w:szCs w:val="28"/>
        </w:rPr>
      </w:pPr>
    </w:p>
    <w:p w14:paraId="33D796A8" w14:textId="1B5B3269" w:rsidR="00C4435A" w:rsidRPr="001007D8" w:rsidRDefault="00C4435A" w:rsidP="004C451D">
      <w:pPr>
        <w:pStyle w:val="ListParagraph"/>
        <w:numPr>
          <w:ilvl w:val="0"/>
          <w:numId w:val="3"/>
        </w:numPr>
        <w:jc w:val="both"/>
        <w:rPr>
          <w:rFonts w:ascii="Garamond" w:hAnsi="Garamond"/>
        </w:rPr>
      </w:pPr>
      <w:r w:rsidRPr="001007D8">
        <w:rPr>
          <w:rFonts w:ascii="Garamond" w:hAnsi="Garamond"/>
        </w:rPr>
        <w:t xml:space="preserve">Nine PH food producers and manufacturers set to showcase their products at </w:t>
      </w:r>
      <w:proofErr w:type="spellStart"/>
      <w:r w:rsidRPr="001007D8">
        <w:rPr>
          <w:rFonts w:ascii="Garamond" w:hAnsi="Garamond"/>
        </w:rPr>
        <w:t>Biofach</w:t>
      </w:r>
      <w:proofErr w:type="spellEnd"/>
      <w:r w:rsidRPr="001007D8">
        <w:rPr>
          <w:rFonts w:ascii="Garamond" w:hAnsi="Garamond"/>
        </w:rPr>
        <w:t xml:space="preserve"> 2020</w:t>
      </w:r>
      <w:r w:rsidR="002420B1" w:rsidRPr="001007D8">
        <w:rPr>
          <w:rFonts w:ascii="Garamond" w:hAnsi="Garamond"/>
        </w:rPr>
        <w:t xml:space="preserve"> in Nuremberg, Germany.</w:t>
      </w:r>
    </w:p>
    <w:p w14:paraId="6432F8B3" w14:textId="63B78DC8" w:rsidR="00C4435A" w:rsidRPr="001007D8" w:rsidRDefault="00C4435A" w:rsidP="002420B1">
      <w:pPr>
        <w:pStyle w:val="ListParagraph"/>
        <w:numPr>
          <w:ilvl w:val="0"/>
          <w:numId w:val="3"/>
        </w:numPr>
        <w:jc w:val="both"/>
        <w:rPr>
          <w:rFonts w:ascii="Garamond" w:hAnsi="Garamond"/>
        </w:rPr>
      </w:pPr>
      <w:r w:rsidRPr="001007D8">
        <w:rPr>
          <w:rFonts w:ascii="Garamond" w:hAnsi="Garamond"/>
        </w:rPr>
        <w:t xml:space="preserve">CITEM returns to </w:t>
      </w:r>
      <w:proofErr w:type="spellStart"/>
      <w:r w:rsidRPr="001007D8">
        <w:rPr>
          <w:rFonts w:ascii="Garamond" w:hAnsi="Garamond"/>
        </w:rPr>
        <w:t>Biofach</w:t>
      </w:r>
      <w:proofErr w:type="spellEnd"/>
      <w:r w:rsidRPr="001007D8">
        <w:rPr>
          <w:rFonts w:ascii="Garamond" w:hAnsi="Garamond"/>
        </w:rPr>
        <w:t xml:space="preserve"> as it strengthens its promotion </w:t>
      </w:r>
      <w:r w:rsidR="002420B1" w:rsidRPr="001007D8">
        <w:rPr>
          <w:rFonts w:ascii="Garamond" w:hAnsi="Garamond"/>
        </w:rPr>
        <w:t>o</w:t>
      </w:r>
      <w:r w:rsidR="00AB43EE">
        <w:rPr>
          <w:rFonts w:ascii="Garamond" w:hAnsi="Garamond"/>
        </w:rPr>
        <w:t>f</w:t>
      </w:r>
      <w:r w:rsidR="002420B1" w:rsidRPr="001007D8">
        <w:rPr>
          <w:rFonts w:ascii="Garamond" w:hAnsi="Garamond"/>
        </w:rPr>
        <w:t xml:space="preserve"> the “</w:t>
      </w:r>
      <w:r w:rsidRPr="001007D8">
        <w:rPr>
          <w:rFonts w:ascii="Garamond" w:hAnsi="Garamond"/>
        </w:rPr>
        <w:t>organic, healthy and natural</w:t>
      </w:r>
      <w:r w:rsidR="002420B1" w:rsidRPr="001007D8">
        <w:rPr>
          <w:rFonts w:ascii="Garamond" w:hAnsi="Garamond"/>
        </w:rPr>
        <w:t>”</w:t>
      </w:r>
      <w:r w:rsidRPr="001007D8">
        <w:rPr>
          <w:rFonts w:ascii="Garamond" w:hAnsi="Garamond"/>
        </w:rPr>
        <w:t xml:space="preserve"> food segment.</w:t>
      </w:r>
    </w:p>
    <w:p w14:paraId="3CA4F74E" w14:textId="1FB04361" w:rsidR="00C4435A" w:rsidRPr="001007D8" w:rsidRDefault="00C4435A" w:rsidP="004C451D">
      <w:pPr>
        <w:contextualSpacing/>
        <w:jc w:val="both"/>
        <w:rPr>
          <w:rFonts w:ascii="Garamond" w:hAnsi="Garamond"/>
          <w:b/>
          <w:sz w:val="28"/>
          <w:szCs w:val="28"/>
        </w:rPr>
      </w:pPr>
    </w:p>
    <w:p w14:paraId="1F1FD226" w14:textId="77777777" w:rsidR="00F305D7" w:rsidRPr="001007D8" w:rsidRDefault="00C4435A" w:rsidP="00F305D7">
      <w:pPr>
        <w:keepNext/>
        <w:contextualSpacing/>
        <w:jc w:val="both"/>
        <w:rPr>
          <w:rFonts w:ascii="Garamond" w:hAnsi="Garamond"/>
          <w:color w:val="000000" w:themeColor="text1"/>
        </w:rPr>
      </w:pPr>
      <w:r w:rsidRPr="001007D8">
        <w:rPr>
          <w:rFonts w:ascii="Garamond" w:hAnsi="Garamond"/>
          <w:noProof/>
          <w:color w:val="000000" w:themeColor="text1"/>
        </w:rPr>
        <w:drawing>
          <wp:inline distT="0" distB="0" distL="0" distR="0" wp14:anchorId="401DB295" wp14:editId="2145A816">
            <wp:extent cx="5439017" cy="36290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2755" cy="3631519"/>
                    </a:xfrm>
                    <a:prstGeom prst="rect">
                      <a:avLst/>
                    </a:prstGeom>
                    <a:noFill/>
                    <a:ln>
                      <a:noFill/>
                    </a:ln>
                  </pic:spPr>
                </pic:pic>
              </a:graphicData>
            </a:graphic>
          </wp:inline>
        </w:drawing>
      </w:r>
    </w:p>
    <w:p w14:paraId="0036998F" w14:textId="4307CEDA" w:rsidR="008D7BE0" w:rsidRPr="001007D8" w:rsidRDefault="00F305D7" w:rsidP="004013C8">
      <w:pPr>
        <w:pStyle w:val="Caption"/>
        <w:jc w:val="both"/>
        <w:rPr>
          <w:rFonts w:ascii="Garamond" w:hAnsi="Garamond"/>
          <w:b/>
          <w:i w:val="0"/>
          <w:color w:val="000000" w:themeColor="text1"/>
          <w:sz w:val="20"/>
          <w:szCs w:val="20"/>
        </w:rPr>
      </w:pPr>
      <w:r w:rsidRPr="001007D8">
        <w:rPr>
          <w:rFonts w:ascii="Garamond" w:hAnsi="Garamond"/>
          <w:i w:val="0"/>
          <w:color w:val="000000" w:themeColor="text1"/>
          <w:sz w:val="20"/>
          <w:szCs w:val="20"/>
        </w:rPr>
        <w:t>The Philippines will feature coconut products in Germany.</w:t>
      </w:r>
    </w:p>
    <w:p w14:paraId="6D019722" w14:textId="1B991DA7" w:rsidR="004C451D" w:rsidRPr="001007D8" w:rsidRDefault="00ED51D1" w:rsidP="004C451D">
      <w:pPr>
        <w:contextualSpacing/>
        <w:jc w:val="both"/>
        <w:rPr>
          <w:rFonts w:ascii="Garamond" w:hAnsi="Garamond"/>
        </w:rPr>
      </w:pPr>
      <w:r w:rsidRPr="001007D8">
        <w:rPr>
          <w:rFonts w:ascii="Garamond" w:hAnsi="Garamond"/>
        </w:rPr>
        <w:t xml:space="preserve">The </w:t>
      </w:r>
      <w:r w:rsidR="008D7BE0" w:rsidRPr="001007D8">
        <w:rPr>
          <w:rFonts w:ascii="Garamond" w:hAnsi="Garamond"/>
        </w:rPr>
        <w:t xml:space="preserve">Philippines </w:t>
      </w:r>
      <w:r w:rsidR="00F305D7" w:rsidRPr="001007D8">
        <w:rPr>
          <w:rFonts w:ascii="Garamond" w:hAnsi="Garamond"/>
        </w:rPr>
        <w:t>will showcase</w:t>
      </w:r>
      <w:r w:rsidR="004013C8" w:rsidRPr="001007D8">
        <w:rPr>
          <w:rFonts w:ascii="Garamond" w:hAnsi="Garamond"/>
        </w:rPr>
        <w:t xml:space="preserve"> </w:t>
      </w:r>
      <w:r w:rsidR="004C451D" w:rsidRPr="001007D8">
        <w:rPr>
          <w:rFonts w:ascii="Garamond" w:hAnsi="Garamond"/>
        </w:rPr>
        <w:t xml:space="preserve">organic, healthy and natural </w:t>
      </w:r>
      <w:r w:rsidR="00F92605" w:rsidRPr="001007D8">
        <w:rPr>
          <w:rFonts w:ascii="Garamond" w:hAnsi="Garamond"/>
        </w:rPr>
        <w:t xml:space="preserve">selections </w:t>
      </w:r>
      <w:r w:rsidR="004C451D" w:rsidRPr="001007D8">
        <w:rPr>
          <w:rFonts w:ascii="Garamond" w:hAnsi="Garamond"/>
        </w:rPr>
        <w:t xml:space="preserve">from </w:t>
      </w:r>
      <w:r w:rsidR="00036C40" w:rsidRPr="001007D8">
        <w:rPr>
          <w:rFonts w:ascii="Garamond" w:hAnsi="Garamond"/>
        </w:rPr>
        <w:t xml:space="preserve">nine </w:t>
      </w:r>
      <w:r w:rsidR="008D7BE0" w:rsidRPr="001007D8">
        <w:rPr>
          <w:rFonts w:ascii="Garamond" w:hAnsi="Garamond"/>
        </w:rPr>
        <w:t xml:space="preserve">food </w:t>
      </w:r>
      <w:r w:rsidR="004C451D" w:rsidRPr="001007D8">
        <w:rPr>
          <w:rFonts w:ascii="Garamond" w:hAnsi="Garamond"/>
        </w:rPr>
        <w:t xml:space="preserve">producers and manufacturers through </w:t>
      </w:r>
      <w:r w:rsidR="008D7BE0" w:rsidRPr="001007D8">
        <w:rPr>
          <w:rFonts w:ascii="Garamond" w:hAnsi="Garamond"/>
        </w:rPr>
        <w:t>a</w:t>
      </w:r>
      <w:r w:rsidR="004C451D" w:rsidRPr="001007D8">
        <w:rPr>
          <w:rFonts w:ascii="Garamond" w:hAnsi="Garamond"/>
        </w:rPr>
        <w:t xml:space="preserve"> </w:t>
      </w:r>
      <w:r w:rsidR="00F92605" w:rsidRPr="001007D8">
        <w:rPr>
          <w:rFonts w:ascii="Garamond" w:hAnsi="Garamond"/>
        </w:rPr>
        <w:t>country exhibit</w:t>
      </w:r>
      <w:r w:rsidR="004C451D" w:rsidRPr="001007D8">
        <w:rPr>
          <w:rFonts w:ascii="Garamond" w:hAnsi="Garamond"/>
        </w:rPr>
        <w:t xml:space="preserve"> in the 31</w:t>
      </w:r>
      <w:r w:rsidR="004C451D" w:rsidRPr="001007D8">
        <w:rPr>
          <w:rFonts w:ascii="Garamond" w:hAnsi="Garamond"/>
          <w:vertAlign w:val="superscript"/>
        </w:rPr>
        <w:t>st</w:t>
      </w:r>
      <w:r w:rsidR="004C451D" w:rsidRPr="001007D8">
        <w:rPr>
          <w:rFonts w:ascii="Garamond" w:hAnsi="Garamond"/>
        </w:rPr>
        <w:t xml:space="preserve"> edition of </w:t>
      </w:r>
      <w:proofErr w:type="spellStart"/>
      <w:r w:rsidR="004C451D" w:rsidRPr="001007D8">
        <w:rPr>
          <w:rFonts w:ascii="Garamond" w:hAnsi="Garamond"/>
        </w:rPr>
        <w:t>Biofach</w:t>
      </w:r>
      <w:proofErr w:type="spellEnd"/>
      <w:r w:rsidR="004C451D" w:rsidRPr="001007D8">
        <w:rPr>
          <w:rFonts w:ascii="Garamond" w:hAnsi="Garamond"/>
        </w:rPr>
        <w:t xml:space="preserve"> on February 12-15, 20</w:t>
      </w:r>
      <w:r w:rsidR="00A16285" w:rsidRPr="001007D8">
        <w:rPr>
          <w:rFonts w:ascii="Garamond" w:hAnsi="Garamond"/>
        </w:rPr>
        <w:t>20</w:t>
      </w:r>
      <w:r w:rsidR="004C451D" w:rsidRPr="001007D8">
        <w:rPr>
          <w:rFonts w:ascii="Garamond" w:hAnsi="Garamond"/>
        </w:rPr>
        <w:t xml:space="preserve">, at the Hall 3-A of the Exhibition Centre Nuremberg, Germany. </w:t>
      </w:r>
    </w:p>
    <w:p w14:paraId="2F2DB95C" w14:textId="77777777" w:rsidR="008D7BE0" w:rsidRPr="001007D8" w:rsidRDefault="008D7BE0" w:rsidP="008D7BE0">
      <w:pPr>
        <w:contextualSpacing/>
        <w:jc w:val="both"/>
        <w:rPr>
          <w:rFonts w:ascii="Garamond" w:hAnsi="Garamond"/>
        </w:rPr>
      </w:pPr>
    </w:p>
    <w:p w14:paraId="074208AD" w14:textId="5A8BA846" w:rsidR="008D7BE0" w:rsidRPr="001007D8" w:rsidRDefault="008D7BE0" w:rsidP="008D7BE0">
      <w:pPr>
        <w:contextualSpacing/>
        <w:jc w:val="both"/>
        <w:rPr>
          <w:rFonts w:ascii="Garamond" w:hAnsi="Garamond"/>
          <w:color w:val="000000" w:themeColor="text1"/>
        </w:rPr>
      </w:pPr>
      <w:proofErr w:type="spellStart"/>
      <w:r w:rsidRPr="001007D8">
        <w:rPr>
          <w:rFonts w:ascii="Garamond" w:hAnsi="Garamond"/>
          <w:color w:val="000000" w:themeColor="text1"/>
        </w:rPr>
        <w:t>Biofach</w:t>
      </w:r>
      <w:proofErr w:type="spellEnd"/>
      <w:r w:rsidRPr="001007D8">
        <w:rPr>
          <w:rFonts w:ascii="Garamond" w:hAnsi="Garamond"/>
          <w:color w:val="000000" w:themeColor="text1"/>
        </w:rPr>
        <w:t xml:space="preserve"> is </w:t>
      </w:r>
      <w:r w:rsidR="00F305D7" w:rsidRPr="001007D8">
        <w:rPr>
          <w:rFonts w:ascii="Garamond" w:hAnsi="Garamond"/>
          <w:color w:val="000000" w:themeColor="text1"/>
        </w:rPr>
        <w:t xml:space="preserve">the </w:t>
      </w:r>
      <w:r w:rsidRPr="001007D8">
        <w:rPr>
          <w:rFonts w:ascii="Garamond" w:hAnsi="Garamond"/>
          <w:color w:val="000000" w:themeColor="text1"/>
        </w:rPr>
        <w:t xml:space="preserve">world’s leading platform for organic food and products with segments ranging across </w:t>
      </w:r>
      <w:r w:rsidR="00C4435A" w:rsidRPr="001007D8">
        <w:rPr>
          <w:rFonts w:ascii="Garamond" w:hAnsi="Garamond"/>
          <w:color w:val="000000" w:themeColor="text1"/>
        </w:rPr>
        <w:t>fresh and frozen food,</w:t>
      </w:r>
      <w:r w:rsidRPr="001007D8">
        <w:rPr>
          <w:rFonts w:ascii="Garamond" w:hAnsi="Garamond"/>
          <w:color w:val="000000" w:themeColor="text1"/>
        </w:rPr>
        <w:t xml:space="preserve"> cooking and baking products, snacks and sweets, drinks, food supplements, among others. </w:t>
      </w:r>
      <w:r w:rsidR="0048481B" w:rsidRPr="0048481B">
        <w:rPr>
          <w:rStyle w:val="3oh-"/>
          <w:rFonts w:ascii="Garamond" w:hAnsi="Garamond"/>
        </w:rPr>
        <w:t xml:space="preserve">In 2019, a total </w:t>
      </w:r>
      <w:bookmarkStart w:id="0" w:name="_GoBack"/>
      <w:bookmarkEnd w:id="0"/>
      <w:r w:rsidR="0048481B" w:rsidRPr="0048481B">
        <w:rPr>
          <w:rStyle w:val="3oh-"/>
          <w:rFonts w:ascii="Garamond" w:hAnsi="Garamond"/>
        </w:rPr>
        <w:t xml:space="preserve">of 51,500 visitors and buyers converged. There were 3,273 exhibitor companies from 98 countries, which included 284 exhibitors for </w:t>
      </w:r>
      <w:proofErr w:type="spellStart"/>
      <w:r w:rsidR="0048481B" w:rsidRPr="0048481B">
        <w:rPr>
          <w:rStyle w:val="3oh-"/>
          <w:rFonts w:ascii="Garamond" w:hAnsi="Garamond"/>
        </w:rPr>
        <w:t>Vivaness</w:t>
      </w:r>
      <w:proofErr w:type="spellEnd"/>
      <w:r w:rsidR="0048481B" w:rsidRPr="0048481B">
        <w:rPr>
          <w:rStyle w:val="3oh-"/>
          <w:rFonts w:ascii="Garamond" w:hAnsi="Garamond"/>
        </w:rPr>
        <w:t>, the leading trade fair for natural personal care and wellness</w:t>
      </w:r>
      <w:r w:rsidRPr="0048481B">
        <w:rPr>
          <w:rFonts w:ascii="Garamond" w:hAnsi="Garamond"/>
          <w:color w:val="000000" w:themeColor="text1"/>
        </w:rPr>
        <w:t>.</w:t>
      </w:r>
    </w:p>
    <w:p w14:paraId="38E70FD3" w14:textId="1356DD55" w:rsidR="00F92605" w:rsidRPr="001007D8" w:rsidRDefault="00F92605" w:rsidP="008D7BE0">
      <w:pPr>
        <w:contextualSpacing/>
        <w:jc w:val="both"/>
        <w:rPr>
          <w:rFonts w:ascii="Garamond" w:hAnsi="Garamond"/>
        </w:rPr>
      </w:pPr>
    </w:p>
    <w:p w14:paraId="73C496CA" w14:textId="5932BF9D" w:rsidR="001007D8" w:rsidRDefault="00F92605" w:rsidP="008D7BE0">
      <w:pPr>
        <w:contextualSpacing/>
        <w:jc w:val="both"/>
        <w:rPr>
          <w:rFonts w:ascii="Garamond" w:hAnsi="Garamond"/>
        </w:rPr>
      </w:pPr>
      <w:r w:rsidRPr="001007D8">
        <w:rPr>
          <w:rFonts w:ascii="Garamond" w:hAnsi="Garamond"/>
        </w:rPr>
        <w:t xml:space="preserve">Nine </w:t>
      </w:r>
      <w:r w:rsidR="00E85DB4" w:rsidRPr="001007D8">
        <w:rPr>
          <w:rFonts w:ascii="Garamond" w:hAnsi="Garamond"/>
        </w:rPr>
        <w:t xml:space="preserve">Philippine </w:t>
      </w:r>
      <w:r w:rsidRPr="001007D8">
        <w:rPr>
          <w:rFonts w:ascii="Garamond" w:hAnsi="Garamond"/>
        </w:rPr>
        <w:t xml:space="preserve">companies that will showcase their products in </w:t>
      </w:r>
      <w:proofErr w:type="spellStart"/>
      <w:r w:rsidRPr="001007D8">
        <w:rPr>
          <w:rFonts w:ascii="Garamond" w:hAnsi="Garamond"/>
        </w:rPr>
        <w:t>Biofach</w:t>
      </w:r>
      <w:proofErr w:type="spellEnd"/>
      <w:r w:rsidRPr="001007D8">
        <w:rPr>
          <w:rFonts w:ascii="Garamond" w:hAnsi="Garamond"/>
        </w:rPr>
        <w:t xml:space="preserve"> are led by the Department of Trade and Industry (DTI), through the Center for International Trade Expositions and Missions (CITEM), in coordination with the Philippine Trade and Investment Center (PTIC) in Berlin. </w:t>
      </w:r>
    </w:p>
    <w:p w14:paraId="16449826" w14:textId="77777777" w:rsidR="001007D8" w:rsidRDefault="001007D8" w:rsidP="008D7BE0">
      <w:pPr>
        <w:contextualSpacing/>
        <w:jc w:val="both"/>
        <w:rPr>
          <w:rFonts w:ascii="Garamond" w:hAnsi="Garamond"/>
        </w:rPr>
      </w:pPr>
    </w:p>
    <w:p w14:paraId="395280C9" w14:textId="77777777" w:rsidR="00AB43EE" w:rsidRDefault="00AB43EE" w:rsidP="008D7BE0">
      <w:pPr>
        <w:contextualSpacing/>
        <w:jc w:val="both"/>
        <w:rPr>
          <w:rFonts w:ascii="Garamond" w:hAnsi="Garamond"/>
        </w:rPr>
      </w:pPr>
    </w:p>
    <w:p w14:paraId="445387EE" w14:textId="77777777" w:rsidR="00AB43EE" w:rsidRDefault="00AB43EE" w:rsidP="008D7BE0">
      <w:pPr>
        <w:contextualSpacing/>
        <w:jc w:val="both"/>
        <w:rPr>
          <w:rFonts w:ascii="Garamond" w:hAnsi="Garamond"/>
        </w:rPr>
      </w:pPr>
    </w:p>
    <w:p w14:paraId="3A031DF6" w14:textId="77777777" w:rsidR="00AB43EE" w:rsidRDefault="00AB43EE" w:rsidP="008D7BE0">
      <w:pPr>
        <w:contextualSpacing/>
        <w:jc w:val="both"/>
        <w:rPr>
          <w:rFonts w:ascii="Garamond" w:hAnsi="Garamond"/>
        </w:rPr>
      </w:pPr>
    </w:p>
    <w:p w14:paraId="1D1E9BC3" w14:textId="71CFCE29" w:rsidR="00F92605" w:rsidRPr="001007D8" w:rsidRDefault="00036C40" w:rsidP="008D7BE0">
      <w:pPr>
        <w:contextualSpacing/>
        <w:jc w:val="both"/>
        <w:rPr>
          <w:rFonts w:ascii="Garamond" w:hAnsi="Garamond"/>
        </w:rPr>
      </w:pPr>
      <w:r w:rsidRPr="001007D8">
        <w:rPr>
          <w:rFonts w:ascii="Garamond" w:hAnsi="Garamond"/>
        </w:rPr>
        <w:t xml:space="preserve">“We are kicking off our </w:t>
      </w:r>
      <w:r w:rsidR="00F305D7" w:rsidRPr="001007D8">
        <w:rPr>
          <w:rFonts w:ascii="Garamond" w:hAnsi="Garamond"/>
        </w:rPr>
        <w:t xml:space="preserve">2020 </w:t>
      </w:r>
      <w:r w:rsidRPr="001007D8">
        <w:rPr>
          <w:rFonts w:ascii="Garamond" w:hAnsi="Garamond"/>
        </w:rPr>
        <w:t xml:space="preserve">export promotion activities for the food industry with a comeback </w:t>
      </w:r>
      <w:r w:rsidR="00AB43EE">
        <w:rPr>
          <w:rFonts w:ascii="Garamond" w:hAnsi="Garamond"/>
        </w:rPr>
        <w:t>to</w:t>
      </w:r>
      <w:r w:rsidR="002420B1" w:rsidRPr="001007D8">
        <w:rPr>
          <w:rFonts w:ascii="Garamond" w:hAnsi="Garamond"/>
        </w:rPr>
        <w:t xml:space="preserve"> the</w:t>
      </w:r>
      <w:r w:rsidR="00F92605" w:rsidRPr="001007D8">
        <w:rPr>
          <w:rFonts w:ascii="Garamond" w:hAnsi="Garamond"/>
        </w:rPr>
        <w:t xml:space="preserve"> world’s leading platform for organic foo</w:t>
      </w:r>
      <w:r w:rsidR="00F305D7" w:rsidRPr="001007D8">
        <w:rPr>
          <w:rFonts w:ascii="Garamond" w:hAnsi="Garamond"/>
        </w:rPr>
        <w:t xml:space="preserve">d in line with </w:t>
      </w:r>
      <w:r w:rsidR="00F92605" w:rsidRPr="001007D8">
        <w:rPr>
          <w:rFonts w:ascii="Garamond" w:hAnsi="Garamond"/>
        </w:rPr>
        <w:t xml:space="preserve">DTI’s </w:t>
      </w:r>
      <w:r w:rsidR="00C4435A" w:rsidRPr="001007D8">
        <w:rPr>
          <w:rFonts w:ascii="Garamond" w:hAnsi="Garamond"/>
        </w:rPr>
        <w:t xml:space="preserve">renewed </w:t>
      </w:r>
      <w:r w:rsidR="00F92605" w:rsidRPr="001007D8">
        <w:rPr>
          <w:rFonts w:ascii="Garamond" w:hAnsi="Garamond"/>
        </w:rPr>
        <w:t xml:space="preserve">thrust </w:t>
      </w:r>
      <w:r w:rsidR="00F305D7" w:rsidRPr="001007D8">
        <w:rPr>
          <w:rFonts w:ascii="Garamond" w:hAnsi="Garamond"/>
        </w:rPr>
        <w:t xml:space="preserve">in elevating the country’s globally competitive food products </w:t>
      </w:r>
      <w:r w:rsidR="00F92605" w:rsidRPr="001007D8">
        <w:rPr>
          <w:rFonts w:ascii="Garamond" w:hAnsi="Garamond"/>
        </w:rPr>
        <w:t>from the organic, healthy and natural segment,” said</w:t>
      </w:r>
      <w:r w:rsidR="00F61BEF" w:rsidRPr="001007D8">
        <w:rPr>
          <w:rFonts w:ascii="Garamond" w:hAnsi="Garamond"/>
        </w:rPr>
        <w:t xml:space="preserve"> Abdulgani Macatoman, DTI Undersecretary for the Trade Promotions Group.</w:t>
      </w:r>
    </w:p>
    <w:p w14:paraId="428145EA" w14:textId="77777777" w:rsidR="001007D8" w:rsidRDefault="001007D8" w:rsidP="00C4435A">
      <w:pPr>
        <w:contextualSpacing/>
        <w:jc w:val="both"/>
        <w:rPr>
          <w:rFonts w:ascii="Garamond" w:hAnsi="Garamond"/>
        </w:rPr>
      </w:pPr>
    </w:p>
    <w:p w14:paraId="25ED01E6" w14:textId="0E9C7674" w:rsidR="001007D8" w:rsidRDefault="00AB43EE" w:rsidP="00C4435A">
      <w:pPr>
        <w:contextualSpacing/>
        <w:jc w:val="both"/>
        <w:rPr>
          <w:rFonts w:ascii="Garamond" w:hAnsi="Garamond"/>
        </w:rPr>
      </w:pPr>
      <w:r w:rsidRPr="001007D8">
        <w:rPr>
          <w:rFonts w:ascii="Garamond" w:hAnsi="Garamond"/>
        </w:rPr>
        <w:t>CITEM Executive Director Pauline Suaco-Juan said</w:t>
      </w:r>
      <w:r>
        <w:rPr>
          <w:rFonts w:ascii="Garamond" w:hAnsi="Garamond"/>
        </w:rPr>
        <w:t xml:space="preserve"> the</w:t>
      </w:r>
      <w:r w:rsidR="00C4435A" w:rsidRPr="001007D8">
        <w:rPr>
          <w:rFonts w:ascii="Garamond" w:hAnsi="Garamond"/>
        </w:rPr>
        <w:t xml:space="preserve"> Philippines first participated in </w:t>
      </w:r>
      <w:proofErr w:type="spellStart"/>
      <w:r w:rsidR="00C4435A" w:rsidRPr="001007D8">
        <w:rPr>
          <w:rFonts w:ascii="Garamond" w:hAnsi="Garamond"/>
        </w:rPr>
        <w:t>Biofach</w:t>
      </w:r>
      <w:proofErr w:type="spellEnd"/>
      <w:r w:rsidR="00C4435A" w:rsidRPr="001007D8">
        <w:rPr>
          <w:rFonts w:ascii="Garamond" w:hAnsi="Garamond"/>
        </w:rPr>
        <w:t xml:space="preserve"> through CITEM in 1996</w:t>
      </w:r>
      <w:r>
        <w:rPr>
          <w:rFonts w:ascii="Garamond" w:hAnsi="Garamond"/>
        </w:rPr>
        <w:t xml:space="preserve"> </w:t>
      </w:r>
      <w:r w:rsidR="00C4435A" w:rsidRPr="001007D8">
        <w:rPr>
          <w:rFonts w:ascii="Garamond" w:hAnsi="Garamond"/>
        </w:rPr>
        <w:t xml:space="preserve">resulting </w:t>
      </w:r>
      <w:r w:rsidR="002420B1" w:rsidRPr="001007D8">
        <w:rPr>
          <w:rFonts w:ascii="Garamond" w:hAnsi="Garamond"/>
        </w:rPr>
        <w:t>in</w:t>
      </w:r>
      <w:r w:rsidR="00C4435A" w:rsidRPr="001007D8">
        <w:rPr>
          <w:rFonts w:ascii="Garamond" w:hAnsi="Garamond"/>
        </w:rPr>
        <w:t xml:space="preserve"> initial orders of coconut oil-based herbal soa</w:t>
      </w:r>
      <w:r>
        <w:rPr>
          <w:rFonts w:ascii="Garamond" w:hAnsi="Garamond"/>
        </w:rPr>
        <w:t>p</w:t>
      </w:r>
      <w:r w:rsidR="00C4435A" w:rsidRPr="001007D8">
        <w:rPr>
          <w:rFonts w:ascii="Garamond" w:hAnsi="Garamond"/>
        </w:rPr>
        <w:t xml:space="preserve"> and was succeeded in 1999, which garnered an initial order of US$80,000.00 mostly for banana chips.</w:t>
      </w:r>
      <w:r w:rsidR="00F305D7" w:rsidRPr="001007D8">
        <w:rPr>
          <w:rFonts w:ascii="Garamond" w:hAnsi="Garamond"/>
        </w:rPr>
        <w:t xml:space="preserve"> </w:t>
      </w:r>
      <w:r w:rsidR="001007D8">
        <w:rPr>
          <w:rFonts w:ascii="Garamond" w:hAnsi="Garamond"/>
        </w:rPr>
        <w:t xml:space="preserve"> </w:t>
      </w:r>
    </w:p>
    <w:p w14:paraId="6E43D019" w14:textId="3A935401" w:rsidR="00E85DB4" w:rsidRPr="001007D8" w:rsidRDefault="00E85DB4" w:rsidP="00C4435A">
      <w:pPr>
        <w:contextualSpacing/>
        <w:jc w:val="both"/>
        <w:rPr>
          <w:rFonts w:ascii="Garamond" w:hAnsi="Garamond"/>
        </w:rPr>
      </w:pPr>
    </w:p>
    <w:p w14:paraId="04E114E7" w14:textId="2378FE1C" w:rsidR="00F92605" w:rsidRPr="001007D8" w:rsidRDefault="00E85DB4" w:rsidP="008D7BE0">
      <w:pPr>
        <w:contextualSpacing/>
        <w:jc w:val="both"/>
        <w:rPr>
          <w:rFonts w:ascii="Garamond" w:hAnsi="Garamond"/>
        </w:rPr>
      </w:pPr>
      <w:r w:rsidRPr="001007D8">
        <w:rPr>
          <w:rFonts w:ascii="Garamond" w:hAnsi="Garamond"/>
        </w:rPr>
        <w:t>“As CITEM lead</w:t>
      </w:r>
      <w:r w:rsidR="002454C5">
        <w:rPr>
          <w:rFonts w:ascii="Garamond" w:hAnsi="Garamond"/>
        </w:rPr>
        <w:t>s</w:t>
      </w:r>
      <w:r w:rsidRPr="001007D8">
        <w:rPr>
          <w:rFonts w:ascii="Garamond" w:hAnsi="Garamond"/>
        </w:rPr>
        <w:t xml:space="preserve"> next year’s delegation, the </w:t>
      </w:r>
      <w:proofErr w:type="spellStart"/>
      <w:r w:rsidRPr="001007D8">
        <w:rPr>
          <w:rFonts w:ascii="Garamond" w:hAnsi="Garamond"/>
        </w:rPr>
        <w:t>FoodPhilippines</w:t>
      </w:r>
      <w:proofErr w:type="spellEnd"/>
      <w:r w:rsidRPr="001007D8">
        <w:rPr>
          <w:rFonts w:ascii="Garamond" w:hAnsi="Garamond"/>
        </w:rPr>
        <w:t xml:space="preserve"> pavilion will be located in a new area, Hall 3A, which is near to a main entrance and is clustered together with other exhibits from Southeast Asia,” Suaco-Juan said.</w:t>
      </w:r>
      <w:r w:rsidR="001007D8">
        <w:rPr>
          <w:rFonts w:ascii="Garamond" w:hAnsi="Garamond"/>
        </w:rPr>
        <w:t xml:space="preserve"> </w:t>
      </w:r>
      <w:r w:rsidR="00F92605" w:rsidRPr="001007D8">
        <w:rPr>
          <w:rFonts w:ascii="Garamond" w:hAnsi="Garamond"/>
        </w:rPr>
        <w:t>“</w:t>
      </w:r>
      <w:r w:rsidRPr="001007D8">
        <w:rPr>
          <w:rFonts w:ascii="Garamond" w:hAnsi="Garamond"/>
        </w:rPr>
        <w:t>Majority of</w:t>
      </w:r>
      <w:r w:rsidR="00F92605" w:rsidRPr="001007D8">
        <w:rPr>
          <w:rFonts w:ascii="Garamond" w:hAnsi="Garamond"/>
        </w:rPr>
        <w:t xml:space="preserve"> what we </w:t>
      </w:r>
      <w:r w:rsidR="00F61BEF" w:rsidRPr="001007D8">
        <w:rPr>
          <w:rFonts w:ascii="Garamond" w:hAnsi="Garamond"/>
        </w:rPr>
        <w:t>will</w:t>
      </w:r>
      <w:r w:rsidR="00F92605" w:rsidRPr="001007D8">
        <w:rPr>
          <w:rFonts w:ascii="Garamond" w:hAnsi="Garamond"/>
        </w:rPr>
        <w:t xml:space="preserve"> </w:t>
      </w:r>
      <w:r w:rsidR="00F305D7" w:rsidRPr="001007D8">
        <w:rPr>
          <w:rFonts w:ascii="Garamond" w:hAnsi="Garamond"/>
        </w:rPr>
        <w:t xml:space="preserve">showcase in our return to </w:t>
      </w:r>
      <w:proofErr w:type="spellStart"/>
      <w:r w:rsidR="00F305D7" w:rsidRPr="001007D8">
        <w:rPr>
          <w:rFonts w:ascii="Garamond" w:hAnsi="Garamond"/>
        </w:rPr>
        <w:t>Biofach</w:t>
      </w:r>
      <w:proofErr w:type="spellEnd"/>
      <w:r w:rsidR="00F92605" w:rsidRPr="001007D8">
        <w:rPr>
          <w:rFonts w:ascii="Garamond" w:hAnsi="Garamond"/>
        </w:rPr>
        <w:t xml:space="preserve"> are coconut products with s</w:t>
      </w:r>
      <w:r w:rsidRPr="001007D8">
        <w:rPr>
          <w:rFonts w:ascii="Garamond" w:hAnsi="Garamond"/>
        </w:rPr>
        <w:t>ix</w:t>
      </w:r>
      <w:r w:rsidR="00F92605" w:rsidRPr="001007D8">
        <w:rPr>
          <w:rFonts w:ascii="Garamond" w:hAnsi="Garamond"/>
        </w:rPr>
        <w:t xml:space="preserve"> out of our nine companies being coconut producers and manufacturers</w:t>
      </w:r>
      <w:r w:rsidR="001007D8">
        <w:rPr>
          <w:rFonts w:ascii="Garamond" w:hAnsi="Garamond"/>
        </w:rPr>
        <w:t>.”</w:t>
      </w:r>
    </w:p>
    <w:p w14:paraId="30DFE0B3" w14:textId="17BBF62A" w:rsidR="00E85DB4" w:rsidRPr="001007D8" w:rsidRDefault="00E85DB4" w:rsidP="008D7BE0">
      <w:pPr>
        <w:contextualSpacing/>
        <w:jc w:val="both"/>
        <w:rPr>
          <w:rFonts w:ascii="Garamond" w:hAnsi="Garamond"/>
        </w:rPr>
      </w:pPr>
    </w:p>
    <w:p w14:paraId="30FC8441" w14:textId="72D06C38" w:rsidR="00832C38" w:rsidRPr="001007D8" w:rsidRDefault="00E85DB4" w:rsidP="008D7BE0">
      <w:pPr>
        <w:contextualSpacing/>
        <w:jc w:val="both"/>
        <w:rPr>
          <w:rFonts w:ascii="Garamond" w:hAnsi="Garamond"/>
        </w:rPr>
      </w:pPr>
      <w:r w:rsidRPr="001007D8">
        <w:rPr>
          <w:rFonts w:ascii="Garamond" w:hAnsi="Garamond"/>
        </w:rPr>
        <w:t xml:space="preserve">The Philippines is known as the second largest coconut producing country in the world. In 2017, the total export amounted to </w:t>
      </w:r>
      <w:r w:rsidR="002454C5">
        <w:rPr>
          <w:rFonts w:ascii="Garamond" w:hAnsi="Garamond"/>
        </w:rPr>
        <w:t>US$</w:t>
      </w:r>
      <w:r w:rsidRPr="001007D8">
        <w:rPr>
          <w:rFonts w:ascii="Garamond" w:hAnsi="Garamond"/>
        </w:rPr>
        <w:t>1.51 billion with Netherlands and US as the top importing countries</w:t>
      </w:r>
      <w:r w:rsidR="00832C38" w:rsidRPr="001007D8">
        <w:rPr>
          <w:rFonts w:ascii="Garamond" w:hAnsi="Garamond"/>
        </w:rPr>
        <w:t xml:space="preserve">, according to the International Trade Centre (ITC). </w:t>
      </w:r>
      <w:r w:rsidRPr="001007D8">
        <w:rPr>
          <w:rFonts w:ascii="Garamond" w:hAnsi="Garamond"/>
        </w:rPr>
        <w:t>Among the coconut products exported include coconut oil (CNO),</w:t>
      </w:r>
      <w:r w:rsidR="00832C38" w:rsidRPr="001007D8">
        <w:rPr>
          <w:rFonts w:ascii="Garamond" w:hAnsi="Garamond"/>
        </w:rPr>
        <w:t xml:space="preserve"> </w:t>
      </w:r>
      <w:r w:rsidRPr="001007D8">
        <w:rPr>
          <w:rFonts w:ascii="Garamond" w:hAnsi="Garamond"/>
        </w:rPr>
        <w:t>desiccated coconut (DCN), copra meal and oleo chemicals.</w:t>
      </w:r>
    </w:p>
    <w:p w14:paraId="2A470BE7" w14:textId="77777777" w:rsidR="00832C38" w:rsidRPr="001007D8" w:rsidRDefault="00832C38" w:rsidP="008D7BE0">
      <w:pPr>
        <w:contextualSpacing/>
        <w:jc w:val="both"/>
        <w:rPr>
          <w:rFonts w:ascii="Garamond" w:hAnsi="Garamond"/>
        </w:rPr>
      </w:pPr>
    </w:p>
    <w:p w14:paraId="20DF7982" w14:textId="2811A349" w:rsidR="00E85DB4" w:rsidRPr="001007D8" w:rsidRDefault="00832C38" w:rsidP="008D7BE0">
      <w:pPr>
        <w:contextualSpacing/>
        <w:jc w:val="both"/>
        <w:rPr>
          <w:rFonts w:ascii="Garamond" w:hAnsi="Garamond"/>
        </w:rPr>
      </w:pPr>
      <w:r w:rsidRPr="001007D8">
        <w:rPr>
          <w:rFonts w:ascii="Garamond" w:hAnsi="Garamond"/>
        </w:rPr>
        <w:t xml:space="preserve">The country is currently the number one supplier of coconut oil to Germany. Philippine exports to Germany generated </w:t>
      </w:r>
      <w:r w:rsidR="002454C5">
        <w:rPr>
          <w:rFonts w:ascii="Garamond" w:hAnsi="Garamond"/>
        </w:rPr>
        <w:t>US$</w:t>
      </w:r>
      <w:r w:rsidRPr="001007D8">
        <w:rPr>
          <w:rFonts w:ascii="Garamond" w:hAnsi="Garamond"/>
        </w:rPr>
        <w:t>2.62 billion in 2017,</w:t>
      </w:r>
      <w:r w:rsidR="001007D8" w:rsidRPr="001007D8">
        <w:rPr>
          <w:rFonts w:ascii="Garamond" w:hAnsi="Garamond"/>
        </w:rPr>
        <w:t xml:space="preserve"> more than half of which came from sales of coconut oil.</w:t>
      </w:r>
    </w:p>
    <w:p w14:paraId="4FCC21D3" w14:textId="77777777" w:rsidR="00F92605" w:rsidRPr="001007D8" w:rsidRDefault="00F92605" w:rsidP="008D7BE0">
      <w:pPr>
        <w:contextualSpacing/>
        <w:jc w:val="both"/>
        <w:rPr>
          <w:rFonts w:ascii="Garamond" w:hAnsi="Garamond"/>
        </w:rPr>
      </w:pPr>
    </w:p>
    <w:p w14:paraId="28F0C65A" w14:textId="78050A7B" w:rsidR="00036C40" w:rsidRPr="001007D8" w:rsidRDefault="00345348" w:rsidP="008D7BE0">
      <w:pPr>
        <w:contextualSpacing/>
        <w:jc w:val="both"/>
        <w:rPr>
          <w:rFonts w:ascii="Garamond" w:hAnsi="Garamond"/>
        </w:rPr>
      </w:pPr>
      <w:r w:rsidRPr="001007D8">
        <w:rPr>
          <w:rFonts w:ascii="Garamond" w:hAnsi="Garamond"/>
        </w:rPr>
        <w:t xml:space="preserve">Under the </w:t>
      </w:r>
      <w:proofErr w:type="spellStart"/>
      <w:r w:rsidRPr="001007D8">
        <w:rPr>
          <w:rFonts w:ascii="Garamond" w:hAnsi="Garamond"/>
        </w:rPr>
        <w:t>FoodPhilippines</w:t>
      </w:r>
      <w:proofErr w:type="spellEnd"/>
      <w:r w:rsidRPr="001007D8">
        <w:rPr>
          <w:rFonts w:ascii="Garamond" w:hAnsi="Garamond"/>
        </w:rPr>
        <w:t xml:space="preserve"> pavilion, visitors will be able to</w:t>
      </w:r>
      <w:r w:rsidR="00F92605" w:rsidRPr="001007D8">
        <w:rPr>
          <w:rFonts w:ascii="Garamond" w:hAnsi="Garamond"/>
        </w:rPr>
        <w:t xml:space="preserve"> </w:t>
      </w:r>
      <w:r w:rsidRPr="001007D8">
        <w:rPr>
          <w:rFonts w:ascii="Garamond" w:hAnsi="Garamond"/>
        </w:rPr>
        <w:t>taste a wide range of coconut</w:t>
      </w:r>
      <w:r w:rsidR="002420B1" w:rsidRPr="001007D8">
        <w:rPr>
          <w:rFonts w:ascii="Garamond" w:hAnsi="Garamond"/>
        </w:rPr>
        <w:t xml:space="preserve"> selection</w:t>
      </w:r>
      <w:r w:rsidR="00F92605" w:rsidRPr="001007D8">
        <w:rPr>
          <w:rFonts w:ascii="Garamond" w:hAnsi="Garamond"/>
        </w:rPr>
        <w:t xml:space="preserve"> such as </w:t>
      </w:r>
      <w:r w:rsidR="002420B1" w:rsidRPr="001007D8">
        <w:rPr>
          <w:rFonts w:ascii="Garamond" w:hAnsi="Garamond"/>
        </w:rPr>
        <w:t>virgin coconut oil (VCO), medium chain triglycerides (MCTs) oil, coconut water, coconut sap, vinegar and vinaigrette, coco syrup, sugar and flour, desiccated coconut, coconut cream and coco crisps. Also featured in the pavilion are banana chips, cacao chips and muscovado sugar.</w:t>
      </w:r>
    </w:p>
    <w:p w14:paraId="3417712F" w14:textId="025DF31E" w:rsidR="00C4435A" w:rsidRPr="001007D8" w:rsidRDefault="00C4435A" w:rsidP="008D7BE0">
      <w:pPr>
        <w:contextualSpacing/>
        <w:jc w:val="both"/>
        <w:rPr>
          <w:rFonts w:ascii="Garamond" w:hAnsi="Garamond"/>
        </w:rPr>
      </w:pPr>
    </w:p>
    <w:p w14:paraId="24FA9F78" w14:textId="75ED8085" w:rsidR="00C4435A" w:rsidRPr="001007D8" w:rsidRDefault="002420B1" w:rsidP="00C4435A">
      <w:pPr>
        <w:contextualSpacing/>
        <w:jc w:val="both"/>
        <w:rPr>
          <w:rFonts w:ascii="Garamond" w:hAnsi="Garamond"/>
        </w:rPr>
      </w:pPr>
      <w:r w:rsidRPr="001007D8">
        <w:rPr>
          <w:rFonts w:ascii="Garamond" w:hAnsi="Garamond"/>
        </w:rPr>
        <w:t xml:space="preserve">Nine companies that are set to </w:t>
      </w:r>
      <w:r w:rsidR="00F61BEF" w:rsidRPr="001007D8">
        <w:rPr>
          <w:rFonts w:ascii="Garamond" w:hAnsi="Garamond"/>
        </w:rPr>
        <w:t>bring organic, healthy and natural goods</w:t>
      </w:r>
      <w:r w:rsidR="00C4435A" w:rsidRPr="001007D8">
        <w:rPr>
          <w:rFonts w:ascii="Garamond" w:hAnsi="Garamond"/>
        </w:rPr>
        <w:t xml:space="preserve"> </w:t>
      </w:r>
      <w:r w:rsidR="00F61BEF" w:rsidRPr="001007D8">
        <w:rPr>
          <w:rFonts w:ascii="Garamond" w:hAnsi="Garamond"/>
        </w:rPr>
        <w:t>are the</w:t>
      </w:r>
      <w:r w:rsidR="00C4435A" w:rsidRPr="001007D8">
        <w:rPr>
          <w:rFonts w:ascii="Garamond" w:hAnsi="Garamond"/>
        </w:rPr>
        <w:t xml:space="preserve"> AG Pacific </w:t>
      </w:r>
      <w:proofErr w:type="spellStart"/>
      <w:r w:rsidR="00C4435A" w:rsidRPr="001007D8">
        <w:rPr>
          <w:rFonts w:ascii="Garamond" w:hAnsi="Garamond"/>
        </w:rPr>
        <w:t>Nutriceuticals</w:t>
      </w:r>
      <w:proofErr w:type="spellEnd"/>
      <w:r w:rsidR="00C4435A" w:rsidRPr="001007D8">
        <w:rPr>
          <w:rFonts w:ascii="Garamond" w:hAnsi="Garamond"/>
        </w:rPr>
        <w:t xml:space="preserve"> Corporation, </w:t>
      </w:r>
      <w:proofErr w:type="spellStart"/>
      <w:r w:rsidR="00C4435A" w:rsidRPr="001007D8">
        <w:rPr>
          <w:rFonts w:ascii="Garamond" w:hAnsi="Garamond"/>
        </w:rPr>
        <w:t>Brandexports</w:t>
      </w:r>
      <w:proofErr w:type="spellEnd"/>
      <w:r w:rsidR="00C4435A" w:rsidRPr="001007D8">
        <w:rPr>
          <w:rFonts w:ascii="Garamond" w:hAnsi="Garamond"/>
        </w:rPr>
        <w:t xml:space="preserve"> Philippines, Cardinal Agri Products, CJ </w:t>
      </w:r>
      <w:proofErr w:type="spellStart"/>
      <w:r w:rsidR="00C4435A" w:rsidRPr="001007D8">
        <w:rPr>
          <w:rFonts w:ascii="Garamond" w:hAnsi="Garamond"/>
        </w:rPr>
        <w:t>Uniworld</w:t>
      </w:r>
      <w:proofErr w:type="spellEnd"/>
      <w:r w:rsidR="00C4435A" w:rsidRPr="001007D8">
        <w:rPr>
          <w:rFonts w:ascii="Garamond" w:hAnsi="Garamond"/>
        </w:rPr>
        <w:t xml:space="preserve"> Corporation, Filipinas Organic Coconut Product Corp., Lao Integrated Farms Inc., See’s International, Raw Brown Sugar Milling Co., Inc. and </w:t>
      </w:r>
      <w:proofErr w:type="spellStart"/>
      <w:r w:rsidR="00C4435A" w:rsidRPr="001007D8">
        <w:rPr>
          <w:rFonts w:ascii="Garamond" w:hAnsi="Garamond"/>
        </w:rPr>
        <w:t>Tongsan</w:t>
      </w:r>
      <w:proofErr w:type="spellEnd"/>
      <w:r w:rsidR="00C4435A" w:rsidRPr="001007D8">
        <w:rPr>
          <w:rFonts w:ascii="Garamond" w:hAnsi="Garamond"/>
        </w:rPr>
        <w:t xml:space="preserve"> </w:t>
      </w:r>
      <w:r w:rsidR="00F305D7" w:rsidRPr="001007D8">
        <w:rPr>
          <w:rFonts w:ascii="Garamond" w:hAnsi="Garamond"/>
        </w:rPr>
        <w:t>I</w:t>
      </w:r>
      <w:r w:rsidR="00C4435A" w:rsidRPr="001007D8">
        <w:rPr>
          <w:rFonts w:ascii="Garamond" w:hAnsi="Garamond"/>
        </w:rPr>
        <w:t>ndustrial De</w:t>
      </w:r>
      <w:r w:rsidR="00F305D7" w:rsidRPr="001007D8">
        <w:rPr>
          <w:rFonts w:ascii="Garamond" w:hAnsi="Garamond"/>
        </w:rPr>
        <w:t>velopment</w:t>
      </w:r>
      <w:r w:rsidR="00C4435A" w:rsidRPr="001007D8">
        <w:rPr>
          <w:rFonts w:ascii="Garamond" w:hAnsi="Garamond"/>
        </w:rPr>
        <w:t xml:space="preserve"> Corporation. </w:t>
      </w:r>
    </w:p>
    <w:p w14:paraId="0A1ABF08" w14:textId="3F1F4363" w:rsidR="00C4435A" w:rsidRPr="001007D8" w:rsidRDefault="00C4435A" w:rsidP="008D7BE0">
      <w:pPr>
        <w:contextualSpacing/>
        <w:jc w:val="both"/>
        <w:rPr>
          <w:rFonts w:ascii="Garamond" w:hAnsi="Garamond"/>
        </w:rPr>
      </w:pPr>
    </w:p>
    <w:p w14:paraId="2D69109F" w14:textId="2E22EA60" w:rsidR="00C4435A" w:rsidRPr="001007D8" w:rsidRDefault="00C4435A" w:rsidP="008D7BE0">
      <w:pPr>
        <w:contextualSpacing/>
        <w:jc w:val="both"/>
        <w:rPr>
          <w:rFonts w:ascii="Garamond" w:hAnsi="Garamond"/>
        </w:rPr>
      </w:pPr>
      <w:r w:rsidRPr="001007D8">
        <w:rPr>
          <w:rFonts w:ascii="Garamond" w:hAnsi="Garamond"/>
        </w:rPr>
        <w:t xml:space="preserve">Suaco-Juan noted that </w:t>
      </w:r>
      <w:r w:rsidRPr="001007D8">
        <w:rPr>
          <w:rFonts w:ascii="Garamond" w:hAnsi="Garamond" w:cs="Arial"/>
        </w:rPr>
        <w:t>all organic foods and non-food products that will be exhibited are certified under the European Union (EU) Organic Regulation and passed the International Federation of Organic Agriculture Movements (IFOAM) accreditation guidelines</w:t>
      </w:r>
      <w:r w:rsidRPr="001007D8">
        <w:rPr>
          <w:rFonts w:ascii="Garamond" w:hAnsi="Garamond"/>
        </w:rPr>
        <w:t>.</w:t>
      </w:r>
    </w:p>
    <w:p w14:paraId="0C8633B4" w14:textId="137A372B" w:rsidR="00C4435A" w:rsidRPr="001007D8" w:rsidRDefault="00C4435A" w:rsidP="008D7BE0">
      <w:pPr>
        <w:contextualSpacing/>
        <w:jc w:val="both"/>
        <w:rPr>
          <w:rFonts w:ascii="Garamond" w:hAnsi="Garamond"/>
        </w:rPr>
      </w:pPr>
    </w:p>
    <w:p w14:paraId="17357F74" w14:textId="77777777" w:rsidR="00C4435A" w:rsidRPr="001007D8" w:rsidRDefault="00C4435A" w:rsidP="00C4435A">
      <w:pPr>
        <w:spacing w:after="100" w:afterAutospacing="1"/>
        <w:jc w:val="center"/>
        <w:rPr>
          <w:rFonts w:ascii="Garamond" w:hAnsi="Garamond"/>
          <w:color w:val="000000" w:themeColor="text1"/>
        </w:rPr>
      </w:pPr>
      <w:r w:rsidRPr="001007D8">
        <w:rPr>
          <w:rFonts w:ascii="Garamond" w:hAnsi="Garamond"/>
          <w:color w:val="000000" w:themeColor="text1"/>
        </w:rPr>
        <w:t>###</w:t>
      </w:r>
    </w:p>
    <w:p w14:paraId="7A67419B" w14:textId="77777777" w:rsidR="00C4435A" w:rsidRPr="001007D8" w:rsidRDefault="00C4435A" w:rsidP="00C4435A">
      <w:pPr>
        <w:jc w:val="both"/>
        <w:rPr>
          <w:rFonts w:ascii="Garamond" w:eastAsia="Helvetica Neue" w:hAnsi="Garamond" w:cs="Arial"/>
          <w:color w:val="000000" w:themeColor="text1"/>
        </w:rPr>
      </w:pPr>
      <w:r w:rsidRPr="001007D8">
        <w:rPr>
          <w:rFonts w:ascii="Garamond" w:eastAsia="Helvetica Neue" w:hAnsi="Garamond" w:cs="Arial"/>
          <w:color w:val="000000" w:themeColor="text1"/>
        </w:rPr>
        <w:t>Ref. Ryanorlie Abeledo</w:t>
      </w:r>
    </w:p>
    <w:p w14:paraId="664CD30D" w14:textId="77777777" w:rsidR="00C4435A" w:rsidRPr="001007D8" w:rsidRDefault="00C4435A" w:rsidP="00C4435A">
      <w:pPr>
        <w:jc w:val="both"/>
        <w:rPr>
          <w:rFonts w:ascii="Garamond" w:eastAsia="Helvetica Neue" w:hAnsi="Garamond" w:cs="Arial"/>
          <w:color w:val="000000" w:themeColor="text1"/>
        </w:rPr>
      </w:pPr>
      <w:r w:rsidRPr="001007D8">
        <w:rPr>
          <w:rFonts w:ascii="Garamond" w:eastAsia="Helvetica Neue" w:hAnsi="Garamond" w:cs="Arial"/>
          <w:color w:val="000000" w:themeColor="text1"/>
        </w:rPr>
        <w:t>Tel: 831-2201 local 253</w:t>
      </w:r>
    </w:p>
    <w:p w14:paraId="2C4985FF" w14:textId="77777777" w:rsidR="00C4435A" w:rsidRPr="001007D8" w:rsidRDefault="00C4435A" w:rsidP="00C4435A">
      <w:pPr>
        <w:jc w:val="both"/>
        <w:rPr>
          <w:rFonts w:ascii="Garamond" w:eastAsia="Helvetica Neue" w:hAnsi="Garamond" w:cs="Arial"/>
          <w:color w:val="000000" w:themeColor="text1"/>
        </w:rPr>
      </w:pPr>
      <w:r w:rsidRPr="001007D8">
        <w:rPr>
          <w:rFonts w:ascii="Garamond" w:eastAsia="Helvetica Neue" w:hAnsi="Garamond" w:cs="Arial"/>
          <w:color w:val="000000" w:themeColor="text1"/>
        </w:rPr>
        <w:t>Email: rabeledo@citem.com.ph</w:t>
      </w:r>
    </w:p>
    <w:p w14:paraId="1BA64D2C" w14:textId="77777777" w:rsidR="00C4435A" w:rsidRPr="001007D8" w:rsidRDefault="00C4435A" w:rsidP="00C4435A">
      <w:pPr>
        <w:jc w:val="both"/>
        <w:rPr>
          <w:rFonts w:ascii="Garamond" w:eastAsia="Helvetica Neue" w:hAnsi="Garamond" w:cs="Arial"/>
          <w:color w:val="000000" w:themeColor="text1"/>
        </w:rPr>
      </w:pPr>
      <w:r w:rsidRPr="001007D8">
        <w:rPr>
          <w:rFonts w:ascii="Garamond" w:eastAsia="Helvetica Neue" w:hAnsi="Garamond" w:cs="Arial"/>
          <w:color w:val="000000" w:themeColor="text1"/>
        </w:rPr>
        <w:t>Twitter: @</w:t>
      </w:r>
      <w:proofErr w:type="spellStart"/>
      <w:r w:rsidRPr="001007D8">
        <w:rPr>
          <w:rFonts w:ascii="Garamond" w:eastAsia="Helvetica Neue" w:hAnsi="Garamond" w:cs="Arial"/>
          <w:color w:val="000000" w:themeColor="text1"/>
        </w:rPr>
        <w:t>CITEMPh</w:t>
      </w:r>
      <w:proofErr w:type="spellEnd"/>
    </w:p>
    <w:p w14:paraId="29D7BF7C" w14:textId="74640762" w:rsidR="00C4435A" w:rsidRPr="001007D8" w:rsidRDefault="00C4435A" w:rsidP="004C451D">
      <w:pPr>
        <w:jc w:val="both"/>
        <w:rPr>
          <w:rFonts w:ascii="Garamond" w:eastAsia="Helvetica Neue" w:hAnsi="Garamond" w:cs="Arial"/>
          <w:color w:val="000000" w:themeColor="text1"/>
        </w:rPr>
      </w:pPr>
      <w:r w:rsidRPr="001007D8">
        <w:rPr>
          <w:rFonts w:ascii="Garamond" w:eastAsia="Helvetica Neue" w:hAnsi="Garamond" w:cs="Arial"/>
          <w:color w:val="000000" w:themeColor="text1"/>
        </w:rPr>
        <w:t>Facebook: @DTI.CITEM</w:t>
      </w:r>
    </w:p>
    <w:p w14:paraId="45ACAF3D" w14:textId="3E076AC4" w:rsidR="00036C40" w:rsidRPr="001007D8" w:rsidRDefault="00036C40" w:rsidP="004C451D">
      <w:pPr>
        <w:contextualSpacing/>
        <w:jc w:val="both"/>
        <w:rPr>
          <w:rFonts w:ascii="Garamond" w:hAnsi="Garamond"/>
        </w:rPr>
      </w:pPr>
    </w:p>
    <w:sectPr w:rsidR="00036C40" w:rsidRPr="001007D8" w:rsidSect="00CD31A0">
      <w:headerReference w:type="even" r:id="rId8"/>
      <w:headerReference w:type="default" r:id="rId9"/>
      <w:headerReference w:type="first" r:id="rId10"/>
      <w:pgSz w:w="11904" w:h="16836"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73A865" w14:textId="77777777" w:rsidR="000C6A28" w:rsidRDefault="000C6A28" w:rsidP="00CD31A0">
      <w:r>
        <w:separator/>
      </w:r>
    </w:p>
  </w:endnote>
  <w:endnote w:type="continuationSeparator" w:id="0">
    <w:p w14:paraId="02232BBD" w14:textId="77777777" w:rsidR="000C6A28" w:rsidRDefault="000C6A28" w:rsidP="00CD3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Neue">
    <w:altName w:val="Arial"/>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41F0E1" w14:textId="77777777" w:rsidR="000C6A28" w:rsidRDefault="000C6A28" w:rsidP="00CD31A0">
      <w:r>
        <w:separator/>
      </w:r>
    </w:p>
  </w:footnote>
  <w:footnote w:type="continuationSeparator" w:id="0">
    <w:p w14:paraId="279444E7" w14:textId="77777777" w:rsidR="000C6A28" w:rsidRDefault="000C6A28" w:rsidP="00CD31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5D2E3" w14:textId="77777777" w:rsidR="00CD31A0" w:rsidRDefault="000C6A28">
    <w:pPr>
      <w:pStyle w:val="Header"/>
    </w:pPr>
    <w:r>
      <w:rPr>
        <w:noProof/>
      </w:rPr>
      <w:pict w14:anchorId="477B83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7pt;height:841.9pt;z-index:-251657216;mso-position-horizontal:center;mso-position-horizontal-relative:margin;mso-position-vertical:center;mso-position-vertical-relative:margin" o:allowincell="f">
          <v:imagedata r:id="rId1" o:title="Letterhead2-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6ADF8" w14:textId="5FBF4A0F" w:rsidR="007F5453" w:rsidRDefault="007454D9">
    <w:pPr>
      <w:pStyle w:val="Header"/>
    </w:pPr>
    <w:r>
      <w:rPr>
        <w:noProof/>
      </w:rPr>
      <w:drawing>
        <wp:anchor distT="0" distB="0" distL="114300" distR="114300" simplePos="0" relativeHeight="251662336" behindDoc="1" locked="0" layoutInCell="1" allowOverlap="1" wp14:anchorId="4888FC43" wp14:editId="213C688E">
          <wp:simplePos x="0" y="0"/>
          <wp:positionH relativeFrom="page">
            <wp:posOffset>15875</wp:posOffset>
          </wp:positionH>
          <wp:positionV relativeFrom="paragraph">
            <wp:posOffset>-425119</wp:posOffset>
          </wp:positionV>
          <wp:extent cx="7520595" cy="1065022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20595" cy="106502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491A0" w14:textId="77777777" w:rsidR="00CD31A0" w:rsidRDefault="000C6A28">
    <w:pPr>
      <w:pStyle w:val="Header"/>
    </w:pPr>
    <w:r>
      <w:rPr>
        <w:noProof/>
      </w:rPr>
      <w:pict w14:anchorId="5F9597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7pt;height:841.9pt;z-index:-251656192;mso-position-horizontal:center;mso-position-horizontal-relative:margin;mso-position-vertical:center;mso-position-vertical-relative:margin" o:allowincell="f">
          <v:imagedata r:id="rId1" o:title="Letterhead2-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E6324A"/>
    <w:multiLevelType w:val="hybridMultilevel"/>
    <w:tmpl w:val="EDD820F6"/>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465B666B"/>
    <w:multiLevelType w:val="hybridMultilevel"/>
    <w:tmpl w:val="EAA683A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59717BAE"/>
    <w:multiLevelType w:val="hybridMultilevel"/>
    <w:tmpl w:val="068C9082"/>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1A0"/>
    <w:rsid w:val="00036C40"/>
    <w:rsid w:val="00045395"/>
    <w:rsid w:val="00054B40"/>
    <w:rsid w:val="000C6A28"/>
    <w:rsid w:val="000D5818"/>
    <w:rsid w:val="000E55C1"/>
    <w:rsid w:val="001007D8"/>
    <w:rsid w:val="00135C55"/>
    <w:rsid w:val="001606BE"/>
    <w:rsid w:val="00162181"/>
    <w:rsid w:val="001B652D"/>
    <w:rsid w:val="001D1295"/>
    <w:rsid w:val="001E0B4F"/>
    <w:rsid w:val="00231BD9"/>
    <w:rsid w:val="00240BB3"/>
    <w:rsid w:val="002420B1"/>
    <w:rsid w:val="002454C5"/>
    <w:rsid w:val="00291840"/>
    <w:rsid w:val="002B1E95"/>
    <w:rsid w:val="002B65BA"/>
    <w:rsid w:val="002D41ED"/>
    <w:rsid w:val="002D662D"/>
    <w:rsid w:val="002E6A05"/>
    <w:rsid w:val="002F2FCE"/>
    <w:rsid w:val="00303733"/>
    <w:rsid w:val="00310D27"/>
    <w:rsid w:val="00334948"/>
    <w:rsid w:val="00345348"/>
    <w:rsid w:val="0036191F"/>
    <w:rsid w:val="00382421"/>
    <w:rsid w:val="003A6A58"/>
    <w:rsid w:val="003E471B"/>
    <w:rsid w:val="003F1513"/>
    <w:rsid w:val="004013C8"/>
    <w:rsid w:val="0041771D"/>
    <w:rsid w:val="00425E9E"/>
    <w:rsid w:val="00455886"/>
    <w:rsid w:val="00462049"/>
    <w:rsid w:val="0048481B"/>
    <w:rsid w:val="0049225B"/>
    <w:rsid w:val="004C451D"/>
    <w:rsid w:val="004D6E01"/>
    <w:rsid w:val="004E0D22"/>
    <w:rsid w:val="004E48E0"/>
    <w:rsid w:val="004E4FF7"/>
    <w:rsid w:val="004E57E7"/>
    <w:rsid w:val="0050778B"/>
    <w:rsid w:val="00557DFA"/>
    <w:rsid w:val="005B72C8"/>
    <w:rsid w:val="005E5648"/>
    <w:rsid w:val="005F2E82"/>
    <w:rsid w:val="00606D56"/>
    <w:rsid w:val="00631CC5"/>
    <w:rsid w:val="0065362E"/>
    <w:rsid w:val="006B15A7"/>
    <w:rsid w:val="006C5E77"/>
    <w:rsid w:val="006D0D7F"/>
    <w:rsid w:val="006F2775"/>
    <w:rsid w:val="00712CB6"/>
    <w:rsid w:val="007454D9"/>
    <w:rsid w:val="007C7B1A"/>
    <w:rsid w:val="007F5453"/>
    <w:rsid w:val="00832C38"/>
    <w:rsid w:val="008628BF"/>
    <w:rsid w:val="00881EB0"/>
    <w:rsid w:val="008832C8"/>
    <w:rsid w:val="008C034D"/>
    <w:rsid w:val="008C28C9"/>
    <w:rsid w:val="008C7F07"/>
    <w:rsid w:val="008D7BE0"/>
    <w:rsid w:val="009308B9"/>
    <w:rsid w:val="00980B9A"/>
    <w:rsid w:val="00982BCB"/>
    <w:rsid w:val="00994C58"/>
    <w:rsid w:val="00A16285"/>
    <w:rsid w:val="00A36A02"/>
    <w:rsid w:val="00A568A9"/>
    <w:rsid w:val="00A667CA"/>
    <w:rsid w:val="00A85D2E"/>
    <w:rsid w:val="00AB43EE"/>
    <w:rsid w:val="00AF3631"/>
    <w:rsid w:val="00B37C4B"/>
    <w:rsid w:val="00B70B80"/>
    <w:rsid w:val="00C4435A"/>
    <w:rsid w:val="00C61860"/>
    <w:rsid w:val="00C74E71"/>
    <w:rsid w:val="00CD31A0"/>
    <w:rsid w:val="00D01DD2"/>
    <w:rsid w:val="00D06259"/>
    <w:rsid w:val="00D2683E"/>
    <w:rsid w:val="00D36BEF"/>
    <w:rsid w:val="00D722B0"/>
    <w:rsid w:val="00D83B06"/>
    <w:rsid w:val="00D93888"/>
    <w:rsid w:val="00DA4421"/>
    <w:rsid w:val="00DB54D4"/>
    <w:rsid w:val="00DD1ED5"/>
    <w:rsid w:val="00DE5855"/>
    <w:rsid w:val="00E01472"/>
    <w:rsid w:val="00E81A10"/>
    <w:rsid w:val="00E825DF"/>
    <w:rsid w:val="00E85DB4"/>
    <w:rsid w:val="00EA2BFC"/>
    <w:rsid w:val="00ED51D1"/>
    <w:rsid w:val="00EF0183"/>
    <w:rsid w:val="00F126E1"/>
    <w:rsid w:val="00F305D7"/>
    <w:rsid w:val="00F35E2C"/>
    <w:rsid w:val="00F4541F"/>
    <w:rsid w:val="00F61BEF"/>
    <w:rsid w:val="00F92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7C784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1A0"/>
    <w:pPr>
      <w:tabs>
        <w:tab w:val="center" w:pos="4513"/>
        <w:tab w:val="right" w:pos="9026"/>
      </w:tabs>
    </w:pPr>
  </w:style>
  <w:style w:type="character" w:customStyle="1" w:styleId="HeaderChar">
    <w:name w:val="Header Char"/>
    <w:basedOn w:val="DefaultParagraphFont"/>
    <w:link w:val="Header"/>
    <w:uiPriority w:val="99"/>
    <w:rsid w:val="00CD31A0"/>
  </w:style>
  <w:style w:type="paragraph" w:styleId="Footer">
    <w:name w:val="footer"/>
    <w:basedOn w:val="Normal"/>
    <w:link w:val="FooterChar"/>
    <w:uiPriority w:val="99"/>
    <w:unhideWhenUsed/>
    <w:rsid w:val="00CD31A0"/>
    <w:pPr>
      <w:tabs>
        <w:tab w:val="center" w:pos="4513"/>
        <w:tab w:val="right" w:pos="9026"/>
      </w:tabs>
    </w:pPr>
  </w:style>
  <w:style w:type="character" w:customStyle="1" w:styleId="FooterChar">
    <w:name w:val="Footer Char"/>
    <w:basedOn w:val="DefaultParagraphFont"/>
    <w:link w:val="Footer"/>
    <w:uiPriority w:val="99"/>
    <w:rsid w:val="00CD31A0"/>
  </w:style>
  <w:style w:type="paragraph" w:styleId="ListParagraph">
    <w:name w:val="List Paragraph"/>
    <w:basedOn w:val="Normal"/>
    <w:uiPriority w:val="34"/>
    <w:qFormat/>
    <w:rsid w:val="00E825DF"/>
    <w:pPr>
      <w:ind w:left="720"/>
      <w:contextualSpacing/>
    </w:pPr>
  </w:style>
  <w:style w:type="paragraph" w:styleId="NormalWeb">
    <w:name w:val="Normal (Web)"/>
    <w:basedOn w:val="Normal"/>
    <w:uiPriority w:val="99"/>
    <w:unhideWhenUsed/>
    <w:rsid w:val="00E825DF"/>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E825DF"/>
    <w:rPr>
      <w:color w:val="0563C1" w:themeColor="hyperlink"/>
      <w:u w:val="single"/>
    </w:rPr>
  </w:style>
  <w:style w:type="paragraph" w:styleId="Caption">
    <w:name w:val="caption"/>
    <w:basedOn w:val="Normal"/>
    <w:next w:val="Normal"/>
    <w:uiPriority w:val="35"/>
    <w:unhideWhenUsed/>
    <w:qFormat/>
    <w:rsid w:val="00E825DF"/>
    <w:pPr>
      <w:spacing w:after="200"/>
    </w:pPr>
    <w:rPr>
      <w:i/>
      <w:iCs/>
      <w:color w:val="44546A" w:themeColor="text2"/>
      <w:sz w:val="18"/>
      <w:szCs w:val="18"/>
    </w:rPr>
  </w:style>
  <w:style w:type="paragraph" w:customStyle="1" w:styleId="paragraph">
    <w:name w:val="paragraph"/>
    <w:basedOn w:val="Normal"/>
    <w:rsid w:val="00E825DF"/>
    <w:pPr>
      <w:spacing w:before="100" w:beforeAutospacing="1" w:after="100" w:afterAutospacing="1"/>
    </w:pPr>
    <w:rPr>
      <w:rFonts w:ascii="Times New Roman" w:eastAsia="Times New Roman" w:hAnsi="Times New Roman" w:cs="Times New Roman"/>
      <w:lang w:val="en-PH" w:eastAsia="en-PH"/>
    </w:rPr>
  </w:style>
  <w:style w:type="character" w:customStyle="1" w:styleId="normaltextrun">
    <w:name w:val="normaltextrun"/>
    <w:basedOn w:val="DefaultParagraphFont"/>
    <w:rsid w:val="00E825DF"/>
  </w:style>
  <w:style w:type="character" w:customStyle="1" w:styleId="eop">
    <w:name w:val="eop"/>
    <w:basedOn w:val="DefaultParagraphFont"/>
    <w:rsid w:val="00E825DF"/>
  </w:style>
  <w:style w:type="paragraph" w:styleId="BodyTextIndent">
    <w:name w:val="Body Text Indent"/>
    <w:basedOn w:val="Normal"/>
    <w:link w:val="BodyTextIndentChar"/>
    <w:semiHidden/>
    <w:rsid w:val="00E825DF"/>
    <w:pPr>
      <w:ind w:left="720"/>
      <w:jc w:val="both"/>
    </w:pPr>
    <w:rPr>
      <w:rFonts w:ascii="Arial" w:eastAsia="Times New Roman" w:hAnsi="Arial" w:cs="Times New Roman"/>
      <w:i/>
      <w:szCs w:val="20"/>
    </w:rPr>
  </w:style>
  <w:style w:type="character" w:customStyle="1" w:styleId="BodyTextIndentChar">
    <w:name w:val="Body Text Indent Char"/>
    <w:basedOn w:val="DefaultParagraphFont"/>
    <w:link w:val="BodyTextIndent"/>
    <w:semiHidden/>
    <w:rsid w:val="00E825DF"/>
    <w:rPr>
      <w:rFonts w:ascii="Arial" w:eastAsia="Times New Roman" w:hAnsi="Arial" w:cs="Times New Roman"/>
      <w:i/>
      <w:szCs w:val="20"/>
    </w:rPr>
  </w:style>
  <w:style w:type="paragraph" w:styleId="FootnoteText">
    <w:name w:val="footnote text"/>
    <w:basedOn w:val="Normal"/>
    <w:link w:val="FootnoteTextChar"/>
    <w:uiPriority w:val="99"/>
    <w:semiHidden/>
    <w:unhideWhenUsed/>
    <w:rsid w:val="00E825DF"/>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E825DF"/>
    <w:rPr>
      <w:rFonts w:ascii="Times New Roman" w:eastAsia="Times New Roman" w:hAnsi="Times New Roman" w:cs="Times New Roman"/>
      <w:sz w:val="20"/>
      <w:szCs w:val="20"/>
    </w:rPr>
  </w:style>
  <w:style w:type="character" w:styleId="FootnoteReference">
    <w:name w:val="footnote reference"/>
    <w:uiPriority w:val="99"/>
    <w:semiHidden/>
    <w:unhideWhenUsed/>
    <w:rsid w:val="00E825DF"/>
    <w:rPr>
      <w:vertAlign w:val="superscript"/>
    </w:rPr>
  </w:style>
  <w:style w:type="character" w:styleId="UnresolvedMention">
    <w:name w:val="Unresolved Mention"/>
    <w:basedOn w:val="DefaultParagraphFont"/>
    <w:uiPriority w:val="99"/>
    <w:rsid w:val="005B72C8"/>
    <w:rPr>
      <w:color w:val="605E5C"/>
      <w:shd w:val="clear" w:color="auto" w:fill="E1DFDD"/>
    </w:rPr>
  </w:style>
  <w:style w:type="paragraph" w:styleId="BalloonText">
    <w:name w:val="Balloon Text"/>
    <w:basedOn w:val="Normal"/>
    <w:link w:val="BalloonTextChar"/>
    <w:uiPriority w:val="99"/>
    <w:semiHidden/>
    <w:unhideWhenUsed/>
    <w:rsid w:val="003349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948"/>
    <w:rPr>
      <w:rFonts w:ascii="Segoe UI" w:hAnsi="Segoe UI" w:cs="Segoe UI"/>
      <w:sz w:val="18"/>
      <w:szCs w:val="18"/>
    </w:rPr>
  </w:style>
  <w:style w:type="table" w:styleId="TableGrid">
    <w:name w:val="Table Grid"/>
    <w:basedOn w:val="TableNormal"/>
    <w:uiPriority w:val="39"/>
    <w:rsid w:val="004C451D"/>
    <w:rPr>
      <w:sz w:val="22"/>
      <w:szCs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036C40"/>
    <w:pPr>
      <w:spacing w:after="120"/>
    </w:pPr>
  </w:style>
  <w:style w:type="character" w:customStyle="1" w:styleId="BodyTextChar">
    <w:name w:val="Body Text Char"/>
    <w:basedOn w:val="DefaultParagraphFont"/>
    <w:link w:val="BodyText"/>
    <w:uiPriority w:val="99"/>
    <w:semiHidden/>
    <w:rsid w:val="00036C40"/>
  </w:style>
  <w:style w:type="character" w:customStyle="1" w:styleId="3oh-">
    <w:name w:val="_3oh-"/>
    <w:basedOn w:val="DefaultParagraphFont"/>
    <w:rsid w:val="004848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613</Words>
  <Characters>3498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Yael Tamara B. Esperat</cp:lastModifiedBy>
  <cp:revision>4</cp:revision>
  <cp:lastPrinted>2019-11-08T07:41:00Z</cp:lastPrinted>
  <dcterms:created xsi:type="dcterms:W3CDTF">2019-11-13T05:26:00Z</dcterms:created>
  <dcterms:modified xsi:type="dcterms:W3CDTF">2019-11-14T04:20:00Z</dcterms:modified>
</cp:coreProperties>
</file>